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217E" w14:textId="6C959314" w:rsidR="00F6287E" w:rsidRPr="008F099E" w:rsidRDefault="008F099E">
      <w:pPr>
        <w:rPr>
          <w:rFonts w:ascii="Times New Roman" w:hAnsi="Times New Roman" w:cs="Times New Roman"/>
          <w:b/>
          <w:bCs/>
          <w:sz w:val="44"/>
          <w:szCs w:val="44"/>
          <w:u w:val="single"/>
        </w:rPr>
      </w:pPr>
      <w:r w:rsidRPr="008F099E">
        <w:rPr>
          <w:rFonts w:ascii="Times New Roman" w:hAnsi="Times New Roman" w:cs="Times New Roman"/>
          <w:b/>
          <w:bCs/>
          <w:sz w:val="44"/>
          <w:szCs w:val="44"/>
          <w:u w:val="single"/>
        </w:rPr>
        <w:t>Biological Approach: Sample SAQ Answers from DP InThink Website</w:t>
      </w:r>
    </w:p>
    <w:p w14:paraId="1636983F" w14:textId="77777777" w:rsidR="005D4414" w:rsidRPr="005D4414" w:rsidRDefault="005D4414" w:rsidP="005D4414">
      <w:pPr>
        <w:pBdr>
          <w:bottom w:val="single" w:sz="12" w:space="15" w:color="C5CDD6"/>
        </w:pBdr>
        <w:shd w:val="clear" w:color="auto" w:fill="FFFFFF"/>
        <w:spacing w:after="0" w:line="600" w:lineRule="atLeast"/>
        <w:outlineLvl w:val="0"/>
        <w:rPr>
          <w:rFonts w:ascii="Trebuchet MS" w:eastAsia="Times New Roman" w:hAnsi="Trebuchet MS" w:cs="Times New Roman"/>
          <w:b/>
          <w:bCs/>
          <w:color w:val="121212"/>
          <w:kern w:val="36"/>
          <w:sz w:val="60"/>
          <w:szCs w:val="60"/>
        </w:rPr>
      </w:pPr>
      <w:r w:rsidRPr="005D4414">
        <w:rPr>
          <w:rFonts w:ascii="Trebuchet MS" w:eastAsia="Times New Roman" w:hAnsi="Trebuchet MS" w:cs="Times New Roman"/>
          <w:b/>
          <w:bCs/>
          <w:color w:val="121212"/>
          <w:kern w:val="36"/>
          <w:sz w:val="60"/>
          <w:szCs w:val="60"/>
        </w:rPr>
        <w:t>SAQ sample: Neuroplasticity</w:t>
      </w:r>
    </w:p>
    <w:p w14:paraId="3D41712B" w14:textId="77777777" w:rsidR="005D4414" w:rsidRPr="005D4414" w:rsidRDefault="005D4414" w:rsidP="005D4414">
      <w:pPr>
        <w:numPr>
          <w:ilvl w:val="0"/>
          <w:numId w:val="1"/>
        </w:numPr>
        <w:spacing w:before="100" w:beforeAutospacing="1" w:after="100" w:afterAutospacing="1" w:line="300" w:lineRule="atLeast"/>
        <w:ind w:left="0"/>
        <w:rPr>
          <w:rFonts w:ascii="Arial" w:eastAsia="Times New Roman" w:hAnsi="Arial" w:cs="Arial"/>
          <w:color w:val="121212"/>
          <w:sz w:val="21"/>
          <w:szCs w:val="21"/>
        </w:rPr>
      </w:pPr>
      <w:r w:rsidRPr="005D4414">
        <w:rPr>
          <w:rFonts w:ascii="Arial" w:eastAsia="Times New Roman" w:hAnsi="Arial" w:cs="Arial"/>
          <w:color w:val="121212"/>
          <w:sz w:val="21"/>
          <w:szCs w:val="21"/>
        </w:rPr>
        <w:t>SAQ sample: Neuroplasticity</w:t>
      </w:r>
    </w:p>
    <w:p w14:paraId="129F62F4" w14:textId="452DBA2A" w:rsidR="005D4414" w:rsidRPr="005D4414" w:rsidRDefault="005D4414" w:rsidP="005D4414">
      <w:pPr>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 following sample is for the question: </w:t>
      </w:r>
      <w:r w:rsidRPr="005D4414">
        <w:rPr>
          <w:rFonts w:ascii="Times New Roman" w:eastAsia="Times New Roman" w:hAnsi="Times New Roman" w:cs="Times New Roman"/>
          <w:i/>
          <w:iCs/>
          <w:sz w:val="24"/>
          <w:szCs w:val="24"/>
        </w:rPr>
        <w:t>Explain neuroplasticity with reference to </w:t>
      </w:r>
      <w:r w:rsidRPr="005D4414">
        <w:rPr>
          <w:rFonts w:ascii="Times New Roman" w:eastAsia="Times New Roman" w:hAnsi="Times New Roman" w:cs="Times New Roman"/>
          <w:b/>
          <w:bCs/>
          <w:i/>
          <w:iCs/>
          <w:sz w:val="24"/>
          <w:szCs w:val="24"/>
        </w:rPr>
        <w:t>one</w:t>
      </w:r>
      <w:r w:rsidRPr="005D4414">
        <w:rPr>
          <w:rFonts w:ascii="Times New Roman" w:eastAsia="Times New Roman" w:hAnsi="Times New Roman" w:cs="Times New Roman"/>
          <w:i/>
          <w:iCs/>
          <w:sz w:val="24"/>
          <w:szCs w:val="24"/>
        </w:rPr>
        <w:t> study.  </w:t>
      </w:r>
    </w:p>
    <w:p w14:paraId="07A3E670" w14:textId="77777777" w:rsidR="005D4414" w:rsidRPr="005D4414" w:rsidRDefault="005D4414" w:rsidP="005D4414">
      <w:pPr>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 sample below is an exemplary response.</w:t>
      </w:r>
    </w:p>
    <w:p w14:paraId="35CC0837" w14:textId="77777777" w:rsidR="005D4414" w:rsidRPr="005D4414" w:rsidRDefault="005D4414" w:rsidP="005D4414">
      <w:pPr>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An annotated copy of the sample response can be found at the bottom of the page.</w:t>
      </w:r>
    </w:p>
    <w:p w14:paraId="6F64024A" w14:textId="77777777" w:rsidR="005D4414" w:rsidRPr="005D4414" w:rsidRDefault="005D4414" w:rsidP="005D4414">
      <w:pPr>
        <w:spacing w:before="300" w:after="30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pict w14:anchorId="1B3A6929">
          <v:rect id="_x0000_i1026" style="width:0;height:0" o:hralign="center" o:hrstd="t" o:hrnoshade="t" o:hr="t" stroked="f"/>
        </w:pict>
      </w:r>
    </w:p>
    <w:p w14:paraId="6AB8C8B1" w14:textId="77777777" w:rsidR="005D4414" w:rsidRPr="005D4414" w:rsidRDefault="005D4414" w:rsidP="005D4414">
      <w:pPr>
        <w:shd w:val="clear" w:color="auto" w:fill="E8F4E8"/>
        <w:spacing w:after="150" w:line="600" w:lineRule="atLeast"/>
        <w:outlineLvl w:val="2"/>
        <w:rPr>
          <w:rFonts w:ascii="Trebuchet MS" w:eastAsia="Times New Roman" w:hAnsi="Trebuchet MS" w:cs="Times New Roman"/>
          <w:b/>
          <w:bCs/>
          <w:sz w:val="34"/>
          <w:szCs w:val="34"/>
        </w:rPr>
      </w:pPr>
      <w:r w:rsidRPr="005D4414">
        <w:rPr>
          <w:rFonts w:ascii="Trebuchet MS" w:eastAsia="Times New Roman" w:hAnsi="Trebuchet MS" w:cs="Times New Roman"/>
          <w:b/>
          <w:bCs/>
          <w:color w:val="B22222"/>
          <w:sz w:val="34"/>
          <w:szCs w:val="34"/>
        </w:rPr>
        <w:t>What is this question asking?</w:t>
      </w:r>
    </w:p>
    <w:p w14:paraId="4DF81939" w14:textId="77777777" w:rsidR="005D4414" w:rsidRPr="005D4414" w:rsidRDefault="005D4414" w:rsidP="005D4414">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 focus of the question is on the explanation of neuroplasticity. There should be a clear understanding of neuroplasticity demonstrated.</w:t>
      </w:r>
    </w:p>
    <w:p w14:paraId="41EC8144" w14:textId="77777777" w:rsidR="005D4414" w:rsidRPr="005D4414" w:rsidRDefault="005D4414" w:rsidP="005D4414">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A relevant study should be described in terms of the aim, procedure and findings.</w:t>
      </w:r>
    </w:p>
    <w:p w14:paraId="2927D436" w14:textId="77777777" w:rsidR="005D4414" w:rsidRPr="005D4414" w:rsidRDefault="005D4414" w:rsidP="005D4414">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 xml:space="preserve">There should be an explicit explanation of what the study teaches us about the role of neuroplasticity in understanding the brain and </w:t>
      </w:r>
      <w:proofErr w:type="spellStart"/>
      <w:r w:rsidRPr="005D4414">
        <w:rPr>
          <w:rFonts w:ascii="Times New Roman" w:eastAsia="Times New Roman" w:hAnsi="Times New Roman" w:cs="Times New Roman"/>
          <w:sz w:val="24"/>
          <w:szCs w:val="24"/>
        </w:rPr>
        <w:t>behaviour</w:t>
      </w:r>
      <w:proofErr w:type="spellEnd"/>
      <w:r w:rsidRPr="005D4414">
        <w:rPr>
          <w:rFonts w:ascii="Times New Roman" w:eastAsia="Times New Roman" w:hAnsi="Times New Roman" w:cs="Times New Roman"/>
          <w:sz w:val="24"/>
          <w:szCs w:val="24"/>
        </w:rPr>
        <w:t>.</w:t>
      </w:r>
    </w:p>
    <w:p w14:paraId="7804F288" w14:textId="77777777" w:rsidR="005D4414" w:rsidRPr="005D4414" w:rsidRDefault="005D4414" w:rsidP="005D4414">
      <w:pPr>
        <w:shd w:val="clear" w:color="auto" w:fill="FAF9EB"/>
        <w:spacing w:after="150" w:line="600" w:lineRule="atLeast"/>
        <w:outlineLvl w:val="2"/>
        <w:rPr>
          <w:rFonts w:ascii="Trebuchet MS" w:eastAsia="Times New Roman" w:hAnsi="Trebuchet MS" w:cs="Times New Roman"/>
          <w:b/>
          <w:bCs/>
          <w:sz w:val="34"/>
          <w:szCs w:val="34"/>
        </w:rPr>
      </w:pPr>
      <w:r w:rsidRPr="005D4414">
        <w:rPr>
          <w:rFonts w:ascii="Trebuchet MS" w:eastAsia="Times New Roman" w:hAnsi="Trebuchet MS" w:cs="Times New Roman"/>
          <w:b/>
          <w:bCs/>
          <w:color w:val="B22222"/>
          <w:sz w:val="34"/>
          <w:szCs w:val="34"/>
        </w:rPr>
        <w:t>Sample response</w:t>
      </w:r>
    </w:p>
    <w:p w14:paraId="70D94038" w14:textId="77777777" w:rsidR="005D4414" w:rsidRPr="005D4414" w:rsidRDefault="005D4414" w:rsidP="005D4414">
      <w:pPr>
        <w:shd w:val="clear" w:color="auto" w:fill="FAF9EB"/>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 xml:space="preserve">Neuroplasticity is the brain's ability to reorganize itself by forming new neural connections. Neuroplasticity allows neurons in the brain to compensate for injury or to respond to changes in the environment. When neurons fire continually as a result of stimulation in the environment, the neurons sprout new dendrites – known as dendritic branching.  This increases the number of synapses available for the </w:t>
      </w:r>
      <w:proofErr w:type="spellStart"/>
      <w:r w:rsidRPr="005D4414">
        <w:rPr>
          <w:rFonts w:ascii="Times New Roman" w:eastAsia="Times New Roman" w:hAnsi="Times New Roman" w:cs="Times New Roman"/>
          <w:sz w:val="24"/>
          <w:szCs w:val="24"/>
        </w:rPr>
        <w:t>behaviour</w:t>
      </w:r>
      <w:proofErr w:type="spellEnd"/>
      <w:r w:rsidRPr="005D4414">
        <w:rPr>
          <w:rFonts w:ascii="Times New Roman" w:eastAsia="Times New Roman" w:hAnsi="Times New Roman" w:cs="Times New Roman"/>
          <w:sz w:val="24"/>
          <w:szCs w:val="24"/>
        </w:rPr>
        <w:t>. Dendritic branching as a result of stimulation in the environment is seen in a study by Maguire.</w:t>
      </w:r>
    </w:p>
    <w:p w14:paraId="59818513" w14:textId="77777777" w:rsidR="005D4414" w:rsidRPr="005D4414" w:rsidRDefault="005D4414" w:rsidP="005D4414">
      <w:pPr>
        <w:shd w:val="clear" w:color="auto" w:fill="FAF9EB"/>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Maguire carried out a study to see if neuroplasticity would be seen in the brain of London taxi drivers due to the amount of time that they had been driving the streets of London. The hypothesis was that since they were required to pass a test called “the knowledge” which required them to memorize the location of key places and routes in the city and they spent a lot of time driving around the streets of London, repeated use of the brain for spatial memory would result in neuroplasticity and a denser hippocampus.</w:t>
      </w:r>
    </w:p>
    <w:p w14:paraId="58DB16EC" w14:textId="77777777" w:rsidR="005D4414" w:rsidRPr="005D4414" w:rsidRDefault="005D4414" w:rsidP="005D4414">
      <w:pPr>
        <w:shd w:val="clear" w:color="auto" w:fill="FAF9EB"/>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 xml:space="preserve">Maguire used 16 healthy right-handed males who were licensed taxi drivers. She compared the taxi drivers to 50 healthy right-handed males who were not taxi drivers. An MRI was used to </w:t>
      </w:r>
      <w:r w:rsidRPr="005D4414">
        <w:rPr>
          <w:rFonts w:ascii="Times New Roman" w:eastAsia="Times New Roman" w:hAnsi="Times New Roman" w:cs="Times New Roman"/>
          <w:sz w:val="24"/>
          <w:szCs w:val="24"/>
        </w:rPr>
        <w:lastRenderedPageBreak/>
        <w:t>detect changes in the structure of the brain as a result of their experience. The results showed that the taxi drivers had larger posterior hippocampi compared to the controls and that the controls had larger anterior hippocampi compared to the taxi drivers. Also, there was a positive correlation between the number of years the participants had been taxi drivers and the size of the posterior hippocampus, but a negative correlation with the size of the anterior hippocampus.</w:t>
      </w:r>
    </w:p>
    <w:p w14:paraId="680B4096" w14:textId="77777777" w:rsidR="005D4414" w:rsidRPr="005D4414" w:rsidRDefault="005D4414" w:rsidP="005D4414">
      <w:pPr>
        <w:shd w:val="clear" w:color="auto" w:fill="FAF9EB"/>
        <w:spacing w:after="150"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Maguire argued that this demonstrates the plasticity of the hippocampus in response to environmental demands. She argued that the posterior hippocampus stores a spatial representation of the environment and that in the London taxi drivers the volume of the posterior hippocampus expanded because of their high reliance on navigation skills and spatial memories.</w:t>
      </w:r>
    </w:p>
    <w:p w14:paraId="12B9A711" w14:textId="77777777" w:rsidR="005D4414" w:rsidRPr="005D4414" w:rsidRDefault="005D4414" w:rsidP="005D4414">
      <w:pPr>
        <w:shd w:val="clear" w:color="auto" w:fill="FAF9EB"/>
        <w:spacing w:line="240" w:lineRule="auto"/>
        <w:rPr>
          <w:rFonts w:ascii="Times New Roman" w:eastAsia="Times New Roman" w:hAnsi="Times New Roman" w:cs="Times New Roman"/>
          <w:sz w:val="24"/>
          <w:szCs w:val="24"/>
        </w:rPr>
      </w:pPr>
      <w:r w:rsidRPr="005D4414">
        <w:rPr>
          <w:rFonts w:ascii="Times New Roman" w:eastAsia="Times New Roman" w:hAnsi="Times New Roman" w:cs="Times New Roman"/>
          <w:b/>
          <w:bCs/>
          <w:sz w:val="24"/>
          <w:szCs w:val="24"/>
        </w:rPr>
        <w:t>333 words</w:t>
      </w:r>
    </w:p>
    <w:p w14:paraId="774AF237" w14:textId="77777777" w:rsidR="005D4414" w:rsidRPr="005D4414" w:rsidRDefault="005D4414" w:rsidP="005D4414">
      <w:pPr>
        <w:shd w:val="clear" w:color="auto" w:fill="F7EDF3"/>
        <w:spacing w:after="150" w:line="600" w:lineRule="atLeast"/>
        <w:outlineLvl w:val="2"/>
        <w:rPr>
          <w:rFonts w:ascii="Trebuchet MS" w:eastAsia="Times New Roman" w:hAnsi="Trebuchet MS" w:cs="Times New Roman"/>
          <w:b/>
          <w:bCs/>
          <w:sz w:val="34"/>
          <w:szCs w:val="34"/>
        </w:rPr>
      </w:pPr>
      <w:r w:rsidRPr="005D4414">
        <w:rPr>
          <w:rFonts w:ascii="Trebuchet MS" w:eastAsia="Times New Roman" w:hAnsi="Trebuchet MS" w:cs="Times New Roman"/>
          <w:b/>
          <w:bCs/>
          <w:color w:val="B22222"/>
          <w:sz w:val="34"/>
          <w:szCs w:val="34"/>
        </w:rPr>
        <w:t>What are common problems with this response?</w:t>
      </w:r>
    </w:p>
    <w:p w14:paraId="113B2D48" w14:textId="77777777" w:rsidR="005D4414" w:rsidRPr="005D4414" w:rsidRDefault="005D4414" w:rsidP="005D4414">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There is only a limited explanation of neuroplasticity.</w:t>
      </w:r>
    </w:p>
    <w:p w14:paraId="2644DC07" w14:textId="77777777" w:rsidR="005D4414" w:rsidRPr="005D4414" w:rsidRDefault="005D4414" w:rsidP="005D4414">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 study is not focused on neuroplasticity, but on the localization of function.</w:t>
      </w:r>
    </w:p>
    <w:p w14:paraId="3AB9CD36" w14:textId="77777777" w:rsidR="005D4414" w:rsidRPr="005D4414" w:rsidRDefault="005D4414" w:rsidP="005D4414">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The study is not clearly described in terms of the aim, procedure and findings.</w:t>
      </w:r>
    </w:p>
    <w:p w14:paraId="05027433" w14:textId="77777777" w:rsidR="005D4414" w:rsidRPr="005D4414" w:rsidRDefault="005D4414" w:rsidP="005D4414">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5D4414">
        <w:rPr>
          <w:rFonts w:ascii="Times New Roman" w:eastAsia="Times New Roman" w:hAnsi="Times New Roman" w:cs="Times New Roman"/>
          <w:sz w:val="24"/>
          <w:szCs w:val="24"/>
        </w:rPr>
        <w:t xml:space="preserve">There is no clear explanation of what the study teaches us about the role of neuroplasticity in psychological understanding of the brain and </w:t>
      </w:r>
      <w:proofErr w:type="spellStart"/>
      <w:r w:rsidRPr="005D4414">
        <w:rPr>
          <w:rFonts w:ascii="Times New Roman" w:eastAsia="Times New Roman" w:hAnsi="Times New Roman" w:cs="Times New Roman"/>
          <w:sz w:val="24"/>
          <w:szCs w:val="24"/>
        </w:rPr>
        <w:t>behaviour</w:t>
      </w:r>
      <w:proofErr w:type="spellEnd"/>
      <w:r w:rsidRPr="005D4414">
        <w:rPr>
          <w:rFonts w:ascii="Times New Roman" w:eastAsia="Times New Roman" w:hAnsi="Times New Roman" w:cs="Times New Roman"/>
          <w:sz w:val="24"/>
          <w:szCs w:val="24"/>
        </w:rPr>
        <w:t>.</w:t>
      </w:r>
    </w:p>
    <w:p w14:paraId="435F4986" w14:textId="7CFD6EEC" w:rsidR="005D4414" w:rsidRDefault="005D4414">
      <w:pPr>
        <w:rPr>
          <w:rFonts w:ascii="Times New Roman" w:eastAsia="Times New Roman" w:hAnsi="Times New Roman" w:cs="Times New Roman"/>
          <w:sz w:val="24"/>
          <w:szCs w:val="24"/>
        </w:rPr>
      </w:pPr>
    </w:p>
    <w:p w14:paraId="4A533574" w14:textId="77777777" w:rsidR="00B371C2" w:rsidRPr="00B371C2" w:rsidRDefault="00B371C2" w:rsidP="00B371C2">
      <w:pPr>
        <w:pBdr>
          <w:bottom w:val="single" w:sz="12" w:space="15" w:color="C5CDD6"/>
        </w:pBdr>
        <w:spacing w:after="0" w:line="600" w:lineRule="atLeast"/>
        <w:outlineLvl w:val="0"/>
        <w:rPr>
          <w:rFonts w:ascii="Trebuchet MS" w:eastAsia="Times New Roman" w:hAnsi="Trebuchet MS" w:cs="Times New Roman"/>
          <w:b/>
          <w:bCs/>
          <w:kern w:val="36"/>
          <w:sz w:val="60"/>
          <w:szCs w:val="60"/>
        </w:rPr>
      </w:pPr>
      <w:r w:rsidRPr="00B371C2">
        <w:rPr>
          <w:rFonts w:ascii="Trebuchet MS" w:eastAsia="Times New Roman" w:hAnsi="Trebuchet MS" w:cs="Times New Roman"/>
          <w:b/>
          <w:bCs/>
          <w:kern w:val="36"/>
          <w:sz w:val="60"/>
          <w:szCs w:val="60"/>
        </w:rPr>
        <w:t>SAQ sample: Agonists</w:t>
      </w:r>
    </w:p>
    <w:p w14:paraId="379E67F9" w14:textId="2F6D87E2"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following sample is for the question: </w:t>
      </w:r>
      <w:r w:rsidRPr="00B371C2">
        <w:rPr>
          <w:rFonts w:ascii="Times New Roman" w:eastAsia="Times New Roman" w:hAnsi="Times New Roman" w:cs="Times New Roman"/>
          <w:i/>
          <w:iCs/>
          <w:sz w:val="24"/>
          <w:szCs w:val="24"/>
        </w:rPr>
        <w:t>Explain the role of one agonist with reference to </w:t>
      </w:r>
      <w:r w:rsidRPr="00B371C2">
        <w:rPr>
          <w:rFonts w:ascii="Times New Roman" w:eastAsia="Times New Roman" w:hAnsi="Times New Roman" w:cs="Times New Roman"/>
          <w:b/>
          <w:bCs/>
          <w:i/>
          <w:iCs/>
          <w:sz w:val="24"/>
          <w:szCs w:val="24"/>
        </w:rPr>
        <w:t>one</w:t>
      </w:r>
      <w:r w:rsidRPr="00B371C2">
        <w:rPr>
          <w:rFonts w:ascii="Times New Roman" w:eastAsia="Times New Roman" w:hAnsi="Times New Roman" w:cs="Times New Roman"/>
          <w:i/>
          <w:iCs/>
          <w:sz w:val="24"/>
          <w:szCs w:val="24"/>
        </w:rPr>
        <w:t> study.  </w:t>
      </w:r>
    </w:p>
    <w:p w14:paraId="53077F44" w14:textId="77777777"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There are two ways to answer this question.  Neurotransmitters are </w:t>
      </w:r>
      <w:r w:rsidRPr="00B371C2">
        <w:rPr>
          <w:rFonts w:ascii="Times New Roman" w:eastAsia="Times New Roman" w:hAnsi="Times New Roman" w:cs="Times New Roman"/>
          <w:b/>
          <w:bCs/>
          <w:sz w:val="24"/>
          <w:szCs w:val="24"/>
        </w:rPr>
        <w:t>endogenous agonists</w:t>
      </w:r>
      <w:r w:rsidRPr="00B371C2">
        <w:rPr>
          <w:rFonts w:ascii="Times New Roman" w:eastAsia="Times New Roman" w:hAnsi="Times New Roman" w:cs="Times New Roman"/>
          <w:sz w:val="24"/>
          <w:szCs w:val="24"/>
        </w:rPr>
        <w:t> - that is, they bind with receptor sites on the post-synaptic neuron and cause an action potential. Drugs are </w:t>
      </w:r>
      <w:r w:rsidRPr="00B371C2">
        <w:rPr>
          <w:rFonts w:ascii="Times New Roman" w:eastAsia="Times New Roman" w:hAnsi="Times New Roman" w:cs="Times New Roman"/>
          <w:b/>
          <w:bCs/>
          <w:sz w:val="24"/>
          <w:szCs w:val="24"/>
        </w:rPr>
        <w:t>exogenous agonists</w:t>
      </w:r>
      <w:r w:rsidRPr="00B371C2">
        <w:rPr>
          <w:rFonts w:ascii="Times New Roman" w:eastAsia="Times New Roman" w:hAnsi="Times New Roman" w:cs="Times New Roman"/>
          <w:sz w:val="24"/>
          <w:szCs w:val="24"/>
        </w:rPr>
        <w:t>.  They act in the same way, but they are not natural in our nervous system.</w:t>
      </w:r>
    </w:p>
    <w:p w14:paraId="61AA3C4D" w14:textId="77777777"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sample below is an exemplary response using an exogenous agonist.</w:t>
      </w:r>
    </w:p>
    <w:p w14:paraId="5AD845B0" w14:textId="77777777" w:rsidR="00B371C2" w:rsidRPr="00B371C2" w:rsidRDefault="00B371C2" w:rsidP="00B371C2">
      <w:pPr>
        <w:spacing w:before="300" w:after="30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pict w14:anchorId="00A162AD">
          <v:rect id="_x0000_i1032" style="width:0;height:0" o:hralign="center" o:hrstd="t" o:hrnoshade="t" o:hr="t" stroked="f"/>
        </w:pict>
      </w:r>
    </w:p>
    <w:p w14:paraId="35F66A79" w14:textId="77777777" w:rsidR="00B371C2" w:rsidRPr="00B371C2" w:rsidRDefault="00B371C2" w:rsidP="00B371C2">
      <w:pPr>
        <w:shd w:val="clear" w:color="auto" w:fill="E8F4E8"/>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is this question asking?</w:t>
      </w:r>
    </w:p>
    <w:p w14:paraId="495F6F42" w14:textId="77777777" w:rsidR="00B371C2" w:rsidRPr="00B371C2" w:rsidRDefault="00B371C2" w:rsidP="00B371C2">
      <w:pPr>
        <w:numPr>
          <w:ilvl w:val="0"/>
          <w:numId w:val="5"/>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focus of the question is on the explanation of how agonists work.</w:t>
      </w:r>
    </w:p>
    <w:p w14:paraId="6D3C25DE" w14:textId="77777777" w:rsidR="00B371C2" w:rsidRPr="00B371C2" w:rsidRDefault="00B371C2" w:rsidP="00B371C2">
      <w:pPr>
        <w:numPr>
          <w:ilvl w:val="0"/>
          <w:numId w:val="5"/>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A relevant study should be described in terms of the aim, procedure, and findings.</w:t>
      </w:r>
    </w:p>
    <w:p w14:paraId="3785AF42" w14:textId="77777777" w:rsidR="00B371C2" w:rsidRPr="00B371C2" w:rsidRDefault="00B371C2" w:rsidP="00B371C2">
      <w:pPr>
        <w:numPr>
          <w:ilvl w:val="0"/>
          <w:numId w:val="5"/>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There should be an explicit explanation of what the study teaches us about the role of the agonist in human </w:t>
      </w:r>
      <w:proofErr w:type="spellStart"/>
      <w:r w:rsidRPr="00B371C2">
        <w:rPr>
          <w:rFonts w:ascii="Times New Roman" w:eastAsia="Times New Roman" w:hAnsi="Times New Roman" w:cs="Times New Roman"/>
          <w:sz w:val="24"/>
          <w:szCs w:val="24"/>
        </w:rPr>
        <w:t>behaviour</w:t>
      </w:r>
      <w:proofErr w:type="spellEnd"/>
      <w:r w:rsidRPr="00B371C2">
        <w:rPr>
          <w:rFonts w:ascii="Times New Roman" w:eastAsia="Times New Roman" w:hAnsi="Times New Roman" w:cs="Times New Roman"/>
          <w:sz w:val="24"/>
          <w:szCs w:val="24"/>
        </w:rPr>
        <w:t>.</w:t>
      </w:r>
    </w:p>
    <w:p w14:paraId="1EA14953" w14:textId="77777777" w:rsidR="00B371C2" w:rsidRPr="00B371C2" w:rsidRDefault="00B371C2" w:rsidP="00B371C2">
      <w:pPr>
        <w:shd w:val="clear" w:color="auto" w:fill="FAF9EB"/>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lastRenderedPageBreak/>
        <w:t>Sample response</w:t>
      </w:r>
    </w:p>
    <w:p w14:paraId="2C86C088"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An agonist is any chemical that binds to a receptor site on a post-synaptic neuron, causing the neuron to fire. Neurotransmitters are endogenous agonists - the brain's natural chemicals that bind to receptor sites, leading to an action potential. Drugs can play the same role and are called exogenous agonists.  One example of an exogenous agonist is alcohol.  Alcohol binds with dopamine receptor sites, causing dopamine neurons to fire. The firing of these neurons results in the activation of the brain's reward system - the nucleus </w:t>
      </w:r>
      <w:proofErr w:type="spellStart"/>
      <w:r w:rsidRPr="00B371C2">
        <w:rPr>
          <w:rFonts w:ascii="Times New Roman" w:eastAsia="Times New Roman" w:hAnsi="Times New Roman" w:cs="Times New Roman"/>
          <w:sz w:val="24"/>
          <w:szCs w:val="24"/>
        </w:rPr>
        <w:t>accumbens</w:t>
      </w:r>
      <w:proofErr w:type="spellEnd"/>
      <w:r w:rsidRPr="00B371C2">
        <w:rPr>
          <w:rFonts w:ascii="Times New Roman" w:eastAsia="Times New Roman" w:hAnsi="Times New Roman" w:cs="Times New Roman"/>
          <w:sz w:val="24"/>
          <w:szCs w:val="24"/>
        </w:rPr>
        <w:t>. </w:t>
      </w:r>
    </w:p>
    <w:p w14:paraId="4894F0E8"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The study of the role of alcohol on the brain's reward system has led to theories about the origins of alcoholism. </w:t>
      </w:r>
      <w:proofErr w:type="spellStart"/>
      <w:r w:rsidRPr="00B371C2">
        <w:rPr>
          <w:rFonts w:ascii="Times New Roman" w:eastAsia="Times New Roman" w:hAnsi="Times New Roman" w:cs="Times New Roman"/>
          <w:sz w:val="24"/>
          <w:szCs w:val="24"/>
        </w:rPr>
        <w:t>Leyton</w:t>
      </w:r>
      <w:proofErr w:type="spellEnd"/>
      <w:r w:rsidRPr="00B371C2">
        <w:rPr>
          <w:rFonts w:ascii="Times New Roman" w:eastAsia="Times New Roman" w:hAnsi="Times New Roman" w:cs="Times New Roman"/>
          <w:sz w:val="24"/>
          <w:szCs w:val="24"/>
        </w:rPr>
        <w:t xml:space="preserve"> (2013) carried out a study with 26 healthy social drinkers. The researcher then categorized the drinkers based on their risk for alcoholism based on personality traits and having a lower intoxication response to alcohol - that is, they did not feel as drunk despite having drunk the same amount as other drinkers. Each participant underwent a PET scan after drinking either juice </w:t>
      </w:r>
      <w:proofErr w:type="gramStart"/>
      <w:r w:rsidRPr="00B371C2">
        <w:rPr>
          <w:rFonts w:ascii="Times New Roman" w:eastAsia="Times New Roman" w:hAnsi="Times New Roman" w:cs="Times New Roman"/>
          <w:sz w:val="24"/>
          <w:szCs w:val="24"/>
        </w:rPr>
        <w:t>and</w:t>
      </w:r>
      <w:proofErr w:type="gramEnd"/>
      <w:r w:rsidRPr="00B371C2">
        <w:rPr>
          <w:rFonts w:ascii="Times New Roman" w:eastAsia="Times New Roman" w:hAnsi="Times New Roman" w:cs="Times New Roman"/>
          <w:sz w:val="24"/>
          <w:szCs w:val="24"/>
        </w:rPr>
        <w:t xml:space="preserve"> then later, alcohol. In each condition, they were asked to drink three drinks in 15 minutes.</w:t>
      </w:r>
    </w:p>
    <w:p w14:paraId="14EAC369"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It was found that when drinking alcohol, those who were considered "high risk" for alcoholism showed significantly greater activity in the nucleus </w:t>
      </w:r>
      <w:proofErr w:type="spellStart"/>
      <w:r w:rsidRPr="00B371C2">
        <w:rPr>
          <w:rFonts w:ascii="Times New Roman" w:eastAsia="Times New Roman" w:hAnsi="Times New Roman" w:cs="Times New Roman"/>
          <w:sz w:val="24"/>
          <w:szCs w:val="24"/>
        </w:rPr>
        <w:t>accumbens</w:t>
      </w:r>
      <w:proofErr w:type="spellEnd"/>
      <w:r w:rsidRPr="00B371C2">
        <w:rPr>
          <w:rFonts w:ascii="Times New Roman" w:eastAsia="Times New Roman" w:hAnsi="Times New Roman" w:cs="Times New Roman"/>
          <w:sz w:val="24"/>
          <w:szCs w:val="24"/>
        </w:rPr>
        <w:t xml:space="preserve">.  The researchers argued that alcohol is an agonist for dopamine, connecting to dopamine receptor sites and causing the neurons to fire. It is hypothesized that people with a potential for alcoholism have a greater response to the agonist than those at </w:t>
      </w:r>
      <w:proofErr w:type="gramStart"/>
      <w:r w:rsidRPr="00B371C2">
        <w:rPr>
          <w:rFonts w:ascii="Times New Roman" w:eastAsia="Times New Roman" w:hAnsi="Times New Roman" w:cs="Times New Roman"/>
          <w:sz w:val="24"/>
          <w:szCs w:val="24"/>
        </w:rPr>
        <w:t>low-risk</w:t>
      </w:r>
      <w:proofErr w:type="gramEnd"/>
      <w:r w:rsidRPr="00B371C2">
        <w:rPr>
          <w:rFonts w:ascii="Times New Roman" w:eastAsia="Times New Roman" w:hAnsi="Times New Roman" w:cs="Times New Roman"/>
          <w:sz w:val="24"/>
          <w:szCs w:val="24"/>
        </w:rPr>
        <w:t>.  Research shows that those with a low level of dopamine neuron activity as a result of alcohol consumption often get tired after drinking a small amount of alcohol.  This is because the higher level of dopamine activity counteracts the sedative effects of alcohol.  By studying the way in which alcohol acts as an agonist on dopamine neurons, it is also possible that researchers could find ways to treat the disorder.</w:t>
      </w:r>
    </w:p>
    <w:p w14:paraId="0D573F6E" w14:textId="77777777" w:rsidR="00B371C2" w:rsidRPr="00B371C2" w:rsidRDefault="00B371C2" w:rsidP="00B371C2">
      <w:pPr>
        <w:shd w:val="clear" w:color="auto" w:fill="FAF9EB"/>
        <w:spacing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b/>
          <w:bCs/>
          <w:sz w:val="24"/>
          <w:szCs w:val="24"/>
        </w:rPr>
        <w:t>323 words</w:t>
      </w:r>
    </w:p>
    <w:p w14:paraId="67291FD9" w14:textId="77777777" w:rsidR="00B371C2" w:rsidRPr="00B371C2" w:rsidRDefault="00B371C2" w:rsidP="00B371C2">
      <w:pPr>
        <w:shd w:val="clear" w:color="auto" w:fill="F7EDF3"/>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are common problems when answering this question?</w:t>
      </w:r>
    </w:p>
    <w:p w14:paraId="2FB7AD36" w14:textId="77777777" w:rsidR="00B371C2" w:rsidRPr="00B371C2" w:rsidRDefault="00B371C2" w:rsidP="00B371C2">
      <w:pPr>
        <w:numPr>
          <w:ilvl w:val="0"/>
          <w:numId w:val="6"/>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There is no clear definition of agonists - or a clearly identified example.</w:t>
      </w:r>
    </w:p>
    <w:p w14:paraId="347CC13E" w14:textId="77777777" w:rsidR="00B371C2" w:rsidRPr="00B371C2" w:rsidRDefault="00B371C2" w:rsidP="00B371C2">
      <w:pPr>
        <w:numPr>
          <w:ilvl w:val="0"/>
          <w:numId w:val="6"/>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study is not clearly described in terms of the aim, procedure and findings.</w:t>
      </w:r>
    </w:p>
    <w:p w14:paraId="310E2C16" w14:textId="77777777" w:rsidR="00B371C2" w:rsidRPr="00B371C2" w:rsidRDefault="00B371C2" w:rsidP="00B371C2">
      <w:pPr>
        <w:numPr>
          <w:ilvl w:val="0"/>
          <w:numId w:val="6"/>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There is no clear explanation of what the study teaches us about the role of the agonist in understanding the brain and </w:t>
      </w:r>
      <w:proofErr w:type="spellStart"/>
      <w:r w:rsidRPr="00B371C2">
        <w:rPr>
          <w:rFonts w:ascii="Times New Roman" w:eastAsia="Times New Roman" w:hAnsi="Times New Roman" w:cs="Times New Roman"/>
          <w:sz w:val="24"/>
          <w:szCs w:val="24"/>
        </w:rPr>
        <w:t>behaviour</w:t>
      </w:r>
      <w:proofErr w:type="spellEnd"/>
      <w:r w:rsidRPr="00B371C2">
        <w:rPr>
          <w:rFonts w:ascii="Times New Roman" w:eastAsia="Times New Roman" w:hAnsi="Times New Roman" w:cs="Times New Roman"/>
          <w:sz w:val="24"/>
          <w:szCs w:val="24"/>
        </w:rPr>
        <w:t>.</w:t>
      </w:r>
    </w:p>
    <w:p w14:paraId="07BE0330" w14:textId="77777777" w:rsidR="00B371C2" w:rsidRPr="00B371C2" w:rsidRDefault="00B371C2" w:rsidP="00B371C2">
      <w:pPr>
        <w:shd w:val="clear" w:color="auto" w:fill="EAF0F5"/>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 xml:space="preserve">A note about </w:t>
      </w:r>
      <w:proofErr w:type="spellStart"/>
      <w:r w:rsidRPr="00B371C2">
        <w:rPr>
          <w:rFonts w:ascii="Trebuchet MS" w:eastAsia="Times New Roman" w:hAnsi="Trebuchet MS" w:cs="Times New Roman"/>
          <w:b/>
          <w:bCs/>
          <w:color w:val="B22222"/>
          <w:sz w:val="34"/>
          <w:szCs w:val="34"/>
        </w:rPr>
        <w:t>Leyton</w:t>
      </w:r>
      <w:proofErr w:type="spellEnd"/>
      <w:r w:rsidRPr="00B371C2">
        <w:rPr>
          <w:rFonts w:ascii="Trebuchet MS" w:eastAsia="Times New Roman" w:hAnsi="Trebuchet MS" w:cs="Times New Roman"/>
          <w:b/>
          <w:bCs/>
          <w:color w:val="B22222"/>
          <w:sz w:val="34"/>
          <w:szCs w:val="34"/>
        </w:rPr>
        <w:t xml:space="preserve"> et al (2013)</w:t>
      </w:r>
    </w:p>
    <w:p w14:paraId="1F8D0EF3" w14:textId="77777777" w:rsidR="00B371C2" w:rsidRPr="00B371C2" w:rsidRDefault="00B371C2" w:rsidP="00B371C2">
      <w:pPr>
        <w:shd w:val="clear" w:color="auto" w:fill="EAF0F5"/>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Just a reminder that students are not penalized for having the wrong name of a study - or the wrong year.  And thank god!</w:t>
      </w:r>
    </w:p>
    <w:p w14:paraId="018330D6" w14:textId="77777777" w:rsidR="00B371C2" w:rsidRPr="00B371C2" w:rsidRDefault="00B371C2" w:rsidP="00B371C2">
      <w:pPr>
        <w:shd w:val="clear" w:color="auto" w:fill="EAF0F5"/>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When looking for this study, it is sometimes cited as </w:t>
      </w:r>
      <w:proofErr w:type="spellStart"/>
      <w:r w:rsidRPr="00B371C2">
        <w:rPr>
          <w:rFonts w:ascii="Times New Roman" w:eastAsia="Times New Roman" w:hAnsi="Times New Roman" w:cs="Times New Roman"/>
          <w:sz w:val="24"/>
          <w:szCs w:val="24"/>
        </w:rPr>
        <w:t>Leyton</w:t>
      </w:r>
      <w:proofErr w:type="spellEnd"/>
      <w:r w:rsidRPr="00B371C2">
        <w:rPr>
          <w:rFonts w:ascii="Times New Roman" w:eastAsia="Times New Roman" w:hAnsi="Times New Roman" w:cs="Times New Roman"/>
          <w:sz w:val="24"/>
          <w:szCs w:val="24"/>
        </w:rPr>
        <w:t xml:space="preserve"> (2013), including in a biopsychology textbook that I use.  However, the publisher's citation is as follows:</w:t>
      </w:r>
    </w:p>
    <w:p w14:paraId="219547F3" w14:textId="38DE78B0" w:rsidR="00B371C2" w:rsidRDefault="00B371C2" w:rsidP="00B371C2">
      <w:pPr>
        <w:shd w:val="clear" w:color="auto" w:fill="EAF0F5"/>
        <w:spacing w:line="240" w:lineRule="auto"/>
        <w:ind w:left="600"/>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lastRenderedPageBreak/>
        <w:t xml:space="preserve">Elaine </w:t>
      </w:r>
      <w:proofErr w:type="spellStart"/>
      <w:r w:rsidRPr="00B371C2">
        <w:rPr>
          <w:rFonts w:ascii="Times New Roman" w:eastAsia="Times New Roman" w:hAnsi="Times New Roman" w:cs="Times New Roman"/>
          <w:sz w:val="24"/>
          <w:szCs w:val="24"/>
        </w:rPr>
        <w:t>Setiawan</w:t>
      </w:r>
      <w:proofErr w:type="spellEnd"/>
      <w:r w:rsidRPr="00B371C2">
        <w:rPr>
          <w:rFonts w:ascii="Times New Roman" w:eastAsia="Times New Roman" w:hAnsi="Times New Roman" w:cs="Times New Roman"/>
          <w:sz w:val="24"/>
          <w:szCs w:val="24"/>
        </w:rPr>
        <w:t xml:space="preserve">, Robert O. Pihl, Alain </w:t>
      </w:r>
      <w:proofErr w:type="spellStart"/>
      <w:r w:rsidRPr="00B371C2">
        <w:rPr>
          <w:rFonts w:ascii="Times New Roman" w:eastAsia="Times New Roman" w:hAnsi="Times New Roman" w:cs="Times New Roman"/>
          <w:sz w:val="24"/>
          <w:szCs w:val="24"/>
        </w:rPr>
        <w:t>Dagher</w:t>
      </w:r>
      <w:proofErr w:type="spellEnd"/>
      <w:r w:rsidRPr="00B371C2">
        <w:rPr>
          <w:rFonts w:ascii="Times New Roman" w:eastAsia="Times New Roman" w:hAnsi="Times New Roman" w:cs="Times New Roman"/>
          <w:sz w:val="24"/>
          <w:szCs w:val="24"/>
        </w:rPr>
        <w:t xml:space="preserve">, Hera </w:t>
      </w:r>
      <w:proofErr w:type="spellStart"/>
      <w:r w:rsidRPr="00B371C2">
        <w:rPr>
          <w:rFonts w:ascii="Times New Roman" w:eastAsia="Times New Roman" w:hAnsi="Times New Roman" w:cs="Times New Roman"/>
          <w:sz w:val="24"/>
          <w:szCs w:val="24"/>
        </w:rPr>
        <w:t>Schlagintweit</w:t>
      </w:r>
      <w:proofErr w:type="spellEnd"/>
      <w:r w:rsidRPr="00B371C2">
        <w:rPr>
          <w:rFonts w:ascii="Times New Roman" w:eastAsia="Times New Roman" w:hAnsi="Times New Roman" w:cs="Times New Roman"/>
          <w:sz w:val="24"/>
          <w:szCs w:val="24"/>
        </w:rPr>
        <w:t xml:space="preserve">, Kevin F. Casey, </w:t>
      </w:r>
      <w:proofErr w:type="spellStart"/>
      <w:r w:rsidRPr="00B371C2">
        <w:rPr>
          <w:rFonts w:ascii="Times New Roman" w:eastAsia="Times New Roman" w:hAnsi="Times New Roman" w:cs="Times New Roman"/>
          <w:sz w:val="24"/>
          <w:szCs w:val="24"/>
        </w:rPr>
        <w:t>Chawki</w:t>
      </w:r>
      <w:proofErr w:type="spellEnd"/>
      <w:r w:rsidRPr="00B371C2">
        <w:rPr>
          <w:rFonts w:ascii="Times New Roman" w:eastAsia="Times New Roman" w:hAnsi="Times New Roman" w:cs="Times New Roman"/>
          <w:sz w:val="24"/>
          <w:szCs w:val="24"/>
        </w:rPr>
        <w:t xml:space="preserve"> </w:t>
      </w:r>
      <w:proofErr w:type="spellStart"/>
      <w:r w:rsidRPr="00B371C2">
        <w:rPr>
          <w:rFonts w:ascii="Times New Roman" w:eastAsia="Times New Roman" w:hAnsi="Times New Roman" w:cs="Times New Roman"/>
          <w:sz w:val="24"/>
          <w:szCs w:val="24"/>
        </w:rPr>
        <w:t>Benkelfat</w:t>
      </w:r>
      <w:proofErr w:type="spellEnd"/>
      <w:r w:rsidRPr="00B371C2">
        <w:rPr>
          <w:rFonts w:ascii="Times New Roman" w:eastAsia="Times New Roman" w:hAnsi="Times New Roman" w:cs="Times New Roman"/>
          <w:sz w:val="24"/>
          <w:szCs w:val="24"/>
        </w:rPr>
        <w:t xml:space="preserve">, Marco </w:t>
      </w:r>
      <w:proofErr w:type="spellStart"/>
      <w:r w:rsidRPr="00B371C2">
        <w:rPr>
          <w:rFonts w:ascii="Times New Roman" w:eastAsia="Times New Roman" w:hAnsi="Times New Roman" w:cs="Times New Roman"/>
          <w:sz w:val="24"/>
          <w:szCs w:val="24"/>
        </w:rPr>
        <w:t>Leyton</w:t>
      </w:r>
      <w:proofErr w:type="spellEnd"/>
      <w:r w:rsidRPr="00B371C2">
        <w:rPr>
          <w:rFonts w:ascii="Times New Roman" w:eastAsia="Times New Roman" w:hAnsi="Times New Roman" w:cs="Times New Roman"/>
          <w:sz w:val="24"/>
          <w:szCs w:val="24"/>
        </w:rPr>
        <w:t>. </w:t>
      </w:r>
      <w:r w:rsidRPr="00B371C2">
        <w:rPr>
          <w:rFonts w:ascii="Times New Roman" w:eastAsia="Times New Roman" w:hAnsi="Times New Roman" w:cs="Times New Roman"/>
          <w:b/>
          <w:bCs/>
          <w:sz w:val="24"/>
          <w:szCs w:val="24"/>
        </w:rPr>
        <w:t>Differential Striatal Dopamine Responses Following Oral Alcohol in Individuals at Varying Risk for Dependence</w:t>
      </w:r>
      <w:r w:rsidRPr="00B371C2">
        <w:rPr>
          <w:rFonts w:ascii="Times New Roman" w:eastAsia="Times New Roman" w:hAnsi="Times New Roman" w:cs="Times New Roman"/>
          <w:sz w:val="24"/>
          <w:szCs w:val="24"/>
        </w:rPr>
        <w:t>. </w:t>
      </w:r>
      <w:r w:rsidRPr="00B371C2">
        <w:rPr>
          <w:rFonts w:ascii="Times New Roman" w:eastAsia="Times New Roman" w:hAnsi="Times New Roman" w:cs="Times New Roman"/>
          <w:i/>
          <w:iCs/>
          <w:sz w:val="24"/>
          <w:szCs w:val="24"/>
        </w:rPr>
        <w:t>Alcoholism: Clinical and Experimental Research</w:t>
      </w:r>
      <w:r w:rsidRPr="00B371C2">
        <w:rPr>
          <w:rFonts w:ascii="Times New Roman" w:eastAsia="Times New Roman" w:hAnsi="Times New Roman" w:cs="Times New Roman"/>
          <w:sz w:val="24"/>
          <w:szCs w:val="24"/>
        </w:rPr>
        <w:t>, 2013; DOI: </w:t>
      </w:r>
      <w:hyperlink r:id="rId5" w:tgtFrame="_blank" w:history="1">
        <w:r w:rsidRPr="00B371C2">
          <w:rPr>
            <w:rFonts w:ascii="Times New Roman" w:eastAsia="Times New Roman" w:hAnsi="Times New Roman" w:cs="Times New Roman"/>
            <w:b/>
            <w:bCs/>
            <w:color w:val="1A457A"/>
            <w:sz w:val="24"/>
            <w:szCs w:val="24"/>
          </w:rPr>
          <w:t>10.1111/acer.12218</w:t>
        </w:r>
      </w:hyperlink>
    </w:p>
    <w:p w14:paraId="49C8BB39" w14:textId="2D1A6065" w:rsidR="00B371C2" w:rsidRDefault="00B371C2" w:rsidP="00B371C2">
      <w:pPr>
        <w:shd w:val="clear" w:color="auto" w:fill="EAF0F5"/>
        <w:spacing w:line="240" w:lineRule="auto"/>
        <w:ind w:left="600"/>
        <w:rPr>
          <w:rFonts w:ascii="Times New Roman" w:eastAsia="Times New Roman" w:hAnsi="Times New Roman" w:cs="Times New Roman"/>
          <w:sz w:val="24"/>
          <w:szCs w:val="24"/>
        </w:rPr>
      </w:pPr>
    </w:p>
    <w:p w14:paraId="67F0BF28" w14:textId="1A67F685" w:rsidR="00B371C2" w:rsidRDefault="00B371C2" w:rsidP="00B371C2">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176EF7" w14:textId="77777777" w:rsidR="00B371C2" w:rsidRPr="00B371C2" w:rsidRDefault="00B371C2" w:rsidP="00B371C2">
      <w:pPr>
        <w:pBdr>
          <w:bottom w:val="single" w:sz="12" w:space="15" w:color="C5CDD6"/>
        </w:pBdr>
        <w:spacing w:after="0" w:line="600" w:lineRule="atLeast"/>
        <w:outlineLvl w:val="0"/>
        <w:rPr>
          <w:rFonts w:ascii="Trebuchet MS" w:eastAsia="Times New Roman" w:hAnsi="Trebuchet MS" w:cs="Times New Roman"/>
          <w:b/>
          <w:bCs/>
          <w:kern w:val="36"/>
          <w:sz w:val="60"/>
          <w:szCs w:val="60"/>
        </w:rPr>
      </w:pPr>
      <w:r w:rsidRPr="00B371C2">
        <w:rPr>
          <w:rFonts w:ascii="Trebuchet MS" w:eastAsia="Times New Roman" w:hAnsi="Trebuchet MS" w:cs="Times New Roman"/>
          <w:b/>
          <w:bCs/>
          <w:kern w:val="36"/>
          <w:sz w:val="60"/>
          <w:szCs w:val="60"/>
        </w:rPr>
        <w:t>SAQ sample: Antagonists</w:t>
      </w:r>
    </w:p>
    <w:p w14:paraId="08B88B1A" w14:textId="77777777" w:rsidR="00B371C2" w:rsidRPr="00B371C2" w:rsidRDefault="00B371C2" w:rsidP="00B371C2">
      <w:pPr>
        <w:numPr>
          <w:ilvl w:val="0"/>
          <w:numId w:val="7"/>
        </w:numPr>
        <w:spacing w:before="100" w:beforeAutospacing="1" w:after="100" w:afterAutospacing="1" w:line="300" w:lineRule="atLeast"/>
        <w:ind w:left="0"/>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SAQ sample: Antagonists</w:t>
      </w:r>
    </w:p>
    <w:p w14:paraId="2ABD1E97" w14:textId="14F9617E"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following sample is for the question: </w:t>
      </w:r>
      <w:r w:rsidRPr="00B371C2">
        <w:rPr>
          <w:rFonts w:ascii="Times New Roman" w:eastAsia="Times New Roman" w:hAnsi="Times New Roman" w:cs="Times New Roman"/>
          <w:i/>
          <w:iCs/>
          <w:sz w:val="24"/>
          <w:szCs w:val="24"/>
        </w:rPr>
        <w:t>Explain the role of one antagonist with reference to </w:t>
      </w:r>
      <w:r w:rsidRPr="00B371C2">
        <w:rPr>
          <w:rFonts w:ascii="Times New Roman" w:eastAsia="Times New Roman" w:hAnsi="Times New Roman" w:cs="Times New Roman"/>
          <w:b/>
          <w:bCs/>
          <w:i/>
          <w:iCs/>
          <w:sz w:val="24"/>
          <w:szCs w:val="24"/>
        </w:rPr>
        <w:t>one</w:t>
      </w:r>
      <w:r w:rsidRPr="00B371C2">
        <w:rPr>
          <w:rFonts w:ascii="Times New Roman" w:eastAsia="Times New Roman" w:hAnsi="Times New Roman" w:cs="Times New Roman"/>
          <w:i/>
          <w:iCs/>
          <w:sz w:val="24"/>
          <w:szCs w:val="24"/>
        </w:rPr>
        <w:t> study.  </w:t>
      </w:r>
    </w:p>
    <w:p w14:paraId="344B5EE6" w14:textId="77777777"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sample below is an exemplary response.</w:t>
      </w:r>
    </w:p>
    <w:p w14:paraId="4A846170" w14:textId="77777777" w:rsidR="00B371C2" w:rsidRPr="00B371C2" w:rsidRDefault="00B371C2" w:rsidP="00B371C2">
      <w:pPr>
        <w:spacing w:before="300" w:after="30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pict w14:anchorId="1D4898B7">
          <v:rect id="_x0000_i1036" style="width:0;height:0" o:hralign="center" o:hrstd="t" o:hrnoshade="t" o:hr="t" stroked="f"/>
        </w:pict>
      </w:r>
    </w:p>
    <w:p w14:paraId="539AF541" w14:textId="77777777" w:rsidR="00B371C2" w:rsidRPr="00B371C2" w:rsidRDefault="00B371C2" w:rsidP="00B371C2">
      <w:pPr>
        <w:shd w:val="clear" w:color="auto" w:fill="E8F4E8"/>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is this question asking?</w:t>
      </w:r>
    </w:p>
    <w:p w14:paraId="7ABFAA35" w14:textId="77777777" w:rsidR="00B371C2" w:rsidRPr="00B371C2" w:rsidRDefault="00B371C2" w:rsidP="00B371C2">
      <w:pPr>
        <w:numPr>
          <w:ilvl w:val="0"/>
          <w:numId w:val="8"/>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focus of the question is on what an antagonist is and how they work.</w:t>
      </w:r>
    </w:p>
    <w:p w14:paraId="25F1AD2A" w14:textId="77777777" w:rsidR="00B371C2" w:rsidRPr="00B371C2" w:rsidRDefault="00B371C2" w:rsidP="00B371C2">
      <w:pPr>
        <w:numPr>
          <w:ilvl w:val="0"/>
          <w:numId w:val="8"/>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A relevant study should be described in terms of the aim, procedure and findings.</w:t>
      </w:r>
    </w:p>
    <w:p w14:paraId="438CEC1D" w14:textId="77777777" w:rsidR="00B371C2" w:rsidRPr="00B371C2" w:rsidRDefault="00B371C2" w:rsidP="00B371C2">
      <w:pPr>
        <w:numPr>
          <w:ilvl w:val="0"/>
          <w:numId w:val="8"/>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There should be an explicit explanation of how the study illustrates the function of an antagonist.</w:t>
      </w:r>
    </w:p>
    <w:p w14:paraId="104AF5CC" w14:textId="77777777" w:rsidR="00B371C2" w:rsidRPr="00B371C2" w:rsidRDefault="00B371C2" w:rsidP="00B371C2">
      <w:pPr>
        <w:shd w:val="clear" w:color="auto" w:fill="FAF9EB"/>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Sample response</w:t>
      </w:r>
    </w:p>
    <w:p w14:paraId="26C43DBF"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An antagonist is any substance that fits into a receptor site on the post-synaptic neuron, inhibiting the neuron.  This means that the neuron will not fire and therefore a </w:t>
      </w:r>
      <w:proofErr w:type="spellStart"/>
      <w:r w:rsidRPr="00B371C2">
        <w:rPr>
          <w:rFonts w:ascii="Times New Roman" w:eastAsia="Times New Roman" w:hAnsi="Times New Roman" w:cs="Times New Roman"/>
          <w:sz w:val="24"/>
          <w:szCs w:val="24"/>
        </w:rPr>
        <w:t>behaviour</w:t>
      </w:r>
      <w:proofErr w:type="spellEnd"/>
      <w:r w:rsidRPr="00B371C2">
        <w:rPr>
          <w:rFonts w:ascii="Times New Roman" w:eastAsia="Times New Roman" w:hAnsi="Times New Roman" w:cs="Times New Roman"/>
          <w:sz w:val="24"/>
          <w:szCs w:val="24"/>
        </w:rPr>
        <w:t xml:space="preserve"> will not happen.  Acetylcholine is a neurotransmitter that plays a role in the formation of memories. It is not possible for researchers to directly observe the role of neurotransmitters, so one of the ways that they attempt to understand the role of different neurotransmitters is by giving animals or human participants an antagonist.  They want to see what happens when acetylcholine receptors are </w:t>
      </w:r>
      <w:proofErr w:type="gramStart"/>
      <w:r w:rsidRPr="00B371C2">
        <w:rPr>
          <w:rFonts w:ascii="Times New Roman" w:eastAsia="Times New Roman" w:hAnsi="Times New Roman" w:cs="Times New Roman"/>
          <w:sz w:val="24"/>
          <w:szCs w:val="24"/>
        </w:rPr>
        <w:t>blocked</w:t>
      </w:r>
      <w:proofErr w:type="gramEnd"/>
      <w:r w:rsidRPr="00B371C2">
        <w:rPr>
          <w:rFonts w:ascii="Times New Roman" w:eastAsia="Times New Roman" w:hAnsi="Times New Roman" w:cs="Times New Roman"/>
          <w:sz w:val="24"/>
          <w:szCs w:val="24"/>
        </w:rPr>
        <w:t xml:space="preserve"> and the neurons are "not allowed" to fire.</w:t>
      </w:r>
    </w:p>
    <w:p w14:paraId="5181896C"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An example of an antagonist commonly used in memory research is scopolamine. </w:t>
      </w:r>
      <w:proofErr w:type="spellStart"/>
      <w:r w:rsidRPr="00B371C2">
        <w:rPr>
          <w:rFonts w:ascii="Times New Roman" w:eastAsia="Times New Roman" w:hAnsi="Times New Roman" w:cs="Times New Roman"/>
          <w:sz w:val="24"/>
          <w:szCs w:val="24"/>
        </w:rPr>
        <w:t>Rasmusson</w:t>
      </w:r>
      <w:proofErr w:type="spellEnd"/>
      <w:r w:rsidRPr="00B371C2">
        <w:rPr>
          <w:rFonts w:ascii="Times New Roman" w:eastAsia="Times New Roman" w:hAnsi="Times New Roman" w:cs="Times New Roman"/>
          <w:sz w:val="24"/>
          <w:szCs w:val="24"/>
        </w:rPr>
        <w:t xml:space="preserve"> and Dadar (1979) gave participants a scopolamine tablet and asked them to either learn a series of numbers or to solve a maze task. In a second condition, participants were given a placebo as a control.  In the number series condition, verbal declarative memory was being tested.  In the maze task, spatial memory was being tested. The researchers found that there was no significant difference between the placebo group and the </w:t>
      </w:r>
      <w:proofErr w:type="spellStart"/>
      <w:r w:rsidRPr="00B371C2">
        <w:rPr>
          <w:rFonts w:ascii="Times New Roman" w:eastAsia="Times New Roman" w:hAnsi="Times New Roman" w:cs="Times New Roman"/>
          <w:sz w:val="24"/>
          <w:szCs w:val="24"/>
        </w:rPr>
        <w:t>AcH</w:t>
      </w:r>
      <w:proofErr w:type="spellEnd"/>
      <w:r w:rsidRPr="00B371C2">
        <w:rPr>
          <w:rFonts w:ascii="Times New Roman" w:eastAsia="Times New Roman" w:hAnsi="Times New Roman" w:cs="Times New Roman"/>
          <w:sz w:val="24"/>
          <w:szCs w:val="24"/>
        </w:rPr>
        <w:t xml:space="preserve"> antagonist group in the number series </w:t>
      </w:r>
      <w:r w:rsidRPr="00B371C2">
        <w:rPr>
          <w:rFonts w:ascii="Times New Roman" w:eastAsia="Times New Roman" w:hAnsi="Times New Roman" w:cs="Times New Roman"/>
          <w:sz w:val="24"/>
          <w:szCs w:val="24"/>
        </w:rPr>
        <w:lastRenderedPageBreak/>
        <w:t xml:space="preserve">condition.  It appears that </w:t>
      </w:r>
      <w:proofErr w:type="spellStart"/>
      <w:r w:rsidRPr="00B371C2">
        <w:rPr>
          <w:rFonts w:ascii="Times New Roman" w:eastAsia="Times New Roman" w:hAnsi="Times New Roman" w:cs="Times New Roman"/>
          <w:sz w:val="24"/>
          <w:szCs w:val="24"/>
        </w:rPr>
        <w:t>AcH</w:t>
      </w:r>
      <w:proofErr w:type="spellEnd"/>
      <w:r w:rsidRPr="00B371C2">
        <w:rPr>
          <w:rFonts w:ascii="Times New Roman" w:eastAsia="Times New Roman" w:hAnsi="Times New Roman" w:cs="Times New Roman"/>
          <w:sz w:val="24"/>
          <w:szCs w:val="24"/>
        </w:rPr>
        <w:t xml:space="preserve"> may </w:t>
      </w:r>
      <w:proofErr w:type="gramStart"/>
      <w:r w:rsidRPr="00B371C2">
        <w:rPr>
          <w:rFonts w:ascii="Times New Roman" w:eastAsia="Times New Roman" w:hAnsi="Times New Roman" w:cs="Times New Roman"/>
          <w:sz w:val="24"/>
          <w:szCs w:val="24"/>
        </w:rPr>
        <w:t>not play</w:t>
      </w:r>
      <w:proofErr w:type="gramEnd"/>
      <w:r w:rsidRPr="00B371C2">
        <w:rPr>
          <w:rFonts w:ascii="Times New Roman" w:eastAsia="Times New Roman" w:hAnsi="Times New Roman" w:cs="Times New Roman"/>
          <w:sz w:val="24"/>
          <w:szCs w:val="24"/>
        </w:rPr>
        <w:t xml:space="preserve"> a key role in the encoding of declarative memories. However, participants in the scopolamine group made more errors and took longer to solve the maze.  This study is supported also by animal research - such as the study by Rogers and </w:t>
      </w:r>
      <w:proofErr w:type="spellStart"/>
      <w:r w:rsidRPr="00B371C2">
        <w:rPr>
          <w:rFonts w:ascii="Times New Roman" w:eastAsia="Times New Roman" w:hAnsi="Times New Roman" w:cs="Times New Roman"/>
          <w:sz w:val="24"/>
          <w:szCs w:val="24"/>
        </w:rPr>
        <w:t>Kesner</w:t>
      </w:r>
      <w:proofErr w:type="spellEnd"/>
      <w:r w:rsidRPr="00B371C2">
        <w:rPr>
          <w:rFonts w:ascii="Times New Roman" w:eastAsia="Times New Roman" w:hAnsi="Times New Roman" w:cs="Times New Roman"/>
          <w:sz w:val="24"/>
          <w:szCs w:val="24"/>
        </w:rPr>
        <w:t xml:space="preserve"> - that found that scopolamine inhibits a rat's ability to remember a maze. It also makes sense as Maguire found that taxi drivers had more grey matter in their posterior hippocampus - an area of the brain high in </w:t>
      </w:r>
      <w:proofErr w:type="spellStart"/>
      <w:r w:rsidRPr="00B371C2">
        <w:rPr>
          <w:rFonts w:ascii="Times New Roman" w:eastAsia="Times New Roman" w:hAnsi="Times New Roman" w:cs="Times New Roman"/>
          <w:sz w:val="24"/>
          <w:szCs w:val="24"/>
        </w:rPr>
        <w:t>AcH</w:t>
      </w:r>
      <w:proofErr w:type="spellEnd"/>
      <w:r w:rsidRPr="00B371C2">
        <w:rPr>
          <w:rFonts w:ascii="Times New Roman" w:eastAsia="Times New Roman" w:hAnsi="Times New Roman" w:cs="Times New Roman"/>
          <w:sz w:val="24"/>
          <w:szCs w:val="24"/>
        </w:rPr>
        <w:t xml:space="preserve"> receptor sites.</w:t>
      </w:r>
    </w:p>
    <w:p w14:paraId="7181E78C"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By using an antagonist, blocking </w:t>
      </w:r>
      <w:proofErr w:type="spellStart"/>
      <w:r w:rsidRPr="00B371C2">
        <w:rPr>
          <w:rFonts w:ascii="Times New Roman" w:eastAsia="Times New Roman" w:hAnsi="Times New Roman" w:cs="Times New Roman"/>
          <w:sz w:val="24"/>
          <w:szCs w:val="24"/>
        </w:rPr>
        <w:t>AcH</w:t>
      </w:r>
      <w:proofErr w:type="spellEnd"/>
      <w:r w:rsidRPr="00B371C2">
        <w:rPr>
          <w:rFonts w:ascii="Times New Roman" w:eastAsia="Times New Roman" w:hAnsi="Times New Roman" w:cs="Times New Roman"/>
          <w:sz w:val="24"/>
          <w:szCs w:val="24"/>
        </w:rPr>
        <w:t xml:space="preserve"> receptor sites, researchers are better able to understand the role of the neurotransmitter in the formation of memory.</w:t>
      </w:r>
    </w:p>
    <w:p w14:paraId="1F9CD49B" w14:textId="77777777" w:rsidR="00B371C2" w:rsidRPr="00B371C2" w:rsidRDefault="00B371C2" w:rsidP="00B371C2">
      <w:pPr>
        <w:shd w:val="clear" w:color="auto" w:fill="FAF9EB"/>
        <w:spacing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b/>
          <w:bCs/>
          <w:sz w:val="24"/>
          <w:szCs w:val="24"/>
        </w:rPr>
        <w:t>309 words</w:t>
      </w:r>
    </w:p>
    <w:p w14:paraId="5E9503C4" w14:textId="77777777" w:rsidR="00B371C2" w:rsidRPr="00B371C2" w:rsidRDefault="00B371C2" w:rsidP="00B371C2">
      <w:pPr>
        <w:shd w:val="clear" w:color="auto" w:fill="F7EDF3"/>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are common problems for answering this question?</w:t>
      </w:r>
    </w:p>
    <w:p w14:paraId="15BE5EA8" w14:textId="77777777" w:rsidR="00B371C2" w:rsidRPr="00B371C2" w:rsidRDefault="00B371C2" w:rsidP="00B371C2">
      <w:pPr>
        <w:numPr>
          <w:ilvl w:val="0"/>
          <w:numId w:val="9"/>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There is no clear definition of antagonists or the response lacks a clearly identified example.</w:t>
      </w:r>
    </w:p>
    <w:p w14:paraId="43420E73" w14:textId="77777777" w:rsidR="00B371C2" w:rsidRPr="00B371C2" w:rsidRDefault="00B371C2" w:rsidP="00B371C2">
      <w:pPr>
        <w:numPr>
          <w:ilvl w:val="0"/>
          <w:numId w:val="9"/>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study is not clearly described in terms of the aim, procedure and findings.</w:t>
      </w:r>
    </w:p>
    <w:p w14:paraId="58312D30" w14:textId="77777777" w:rsidR="00B371C2" w:rsidRPr="00B371C2" w:rsidRDefault="00B371C2" w:rsidP="00B371C2">
      <w:pPr>
        <w:numPr>
          <w:ilvl w:val="0"/>
          <w:numId w:val="9"/>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There is no clear explanation of what the study teaches us about the role of the antagonist in understanding the brain and </w:t>
      </w:r>
      <w:proofErr w:type="spellStart"/>
      <w:r w:rsidRPr="00B371C2">
        <w:rPr>
          <w:rFonts w:ascii="Times New Roman" w:eastAsia="Times New Roman" w:hAnsi="Times New Roman" w:cs="Times New Roman"/>
          <w:sz w:val="24"/>
          <w:szCs w:val="24"/>
        </w:rPr>
        <w:t>behaviour</w:t>
      </w:r>
      <w:proofErr w:type="spellEnd"/>
      <w:r w:rsidRPr="00B371C2">
        <w:rPr>
          <w:rFonts w:ascii="Times New Roman" w:eastAsia="Times New Roman" w:hAnsi="Times New Roman" w:cs="Times New Roman"/>
          <w:sz w:val="24"/>
          <w:szCs w:val="24"/>
        </w:rPr>
        <w:t>.</w:t>
      </w:r>
    </w:p>
    <w:p w14:paraId="2168FAC6" w14:textId="3E1DE26F" w:rsidR="00B371C2" w:rsidRDefault="00B371C2" w:rsidP="00B371C2">
      <w:pPr>
        <w:tabs>
          <w:tab w:val="left" w:pos="1670"/>
        </w:tabs>
        <w:rPr>
          <w:rFonts w:ascii="Times New Roman" w:eastAsia="Times New Roman" w:hAnsi="Times New Roman" w:cs="Times New Roman"/>
          <w:sz w:val="24"/>
          <w:szCs w:val="24"/>
        </w:rPr>
      </w:pPr>
    </w:p>
    <w:p w14:paraId="596124FF" w14:textId="77777777" w:rsidR="00B371C2" w:rsidRPr="00B371C2" w:rsidRDefault="00B371C2" w:rsidP="00B371C2">
      <w:pPr>
        <w:pBdr>
          <w:bottom w:val="single" w:sz="12" w:space="15" w:color="C5CDD6"/>
        </w:pBdr>
        <w:shd w:val="clear" w:color="auto" w:fill="FFFFFF"/>
        <w:spacing w:after="0" w:line="600" w:lineRule="atLeast"/>
        <w:outlineLvl w:val="0"/>
        <w:rPr>
          <w:rFonts w:ascii="Trebuchet MS" w:eastAsia="Times New Roman" w:hAnsi="Trebuchet MS" w:cs="Times New Roman"/>
          <w:b/>
          <w:bCs/>
          <w:color w:val="121212"/>
          <w:kern w:val="36"/>
          <w:sz w:val="60"/>
          <w:szCs w:val="60"/>
        </w:rPr>
      </w:pPr>
      <w:r w:rsidRPr="00B371C2">
        <w:rPr>
          <w:rFonts w:ascii="Trebuchet MS" w:eastAsia="Times New Roman" w:hAnsi="Trebuchet MS" w:cs="Times New Roman"/>
          <w:b/>
          <w:bCs/>
          <w:color w:val="121212"/>
          <w:kern w:val="36"/>
          <w:sz w:val="60"/>
          <w:szCs w:val="60"/>
        </w:rPr>
        <w:t>SAQ sample: Studying the brain</w:t>
      </w:r>
    </w:p>
    <w:p w14:paraId="7ED524FF" w14:textId="77777777" w:rsidR="00B371C2" w:rsidRPr="00B371C2" w:rsidRDefault="00B371C2" w:rsidP="00B371C2">
      <w:pPr>
        <w:numPr>
          <w:ilvl w:val="0"/>
          <w:numId w:val="10"/>
        </w:numPr>
        <w:spacing w:before="100" w:beforeAutospacing="1" w:after="100" w:afterAutospacing="1" w:line="300" w:lineRule="atLeast"/>
        <w:ind w:left="0"/>
        <w:rPr>
          <w:rFonts w:ascii="Arial" w:eastAsia="Times New Roman" w:hAnsi="Arial" w:cs="Arial"/>
          <w:color w:val="121212"/>
          <w:sz w:val="21"/>
          <w:szCs w:val="21"/>
        </w:rPr>
      </w:pPr>
    </w:p>
    <w:p w14:paraId="46F079C6" w14:textId="77777777" w:rsidR="00B371C2" w:rsidRPr="00B371C2" w:rsidRDefault="00B371C2" w:rsidP="00B371C2">
      <w:pPr>
        <w:numPr>
          <w:ilvl w:val="0"/>
          <w:numId w:val="10"/>
        </w:numPr>
        <w:spacing w:before="100" w:beforeAutospacing="1" w:after="100" w:afterAutospacing="1" w:line="300" w:lineRule="atLeast"/>
        <w:ind w:left="0"/>
        <w:rPr>
          <w:rFonts w:ascii="Arial" w:eastAsia="Times New Roman" w:hAnsi="Arial" w:cs="Arial"/>
          <w:color w:val="121212"/>
          <w:sz w:val="21"/>
          <w:szCs w:val="21"/>
        </w:rPr>
      </w:pPr>
      <w:r w:rsidRPr="00B371C2">
        <w:rPr>
          <w:rFonts w:ascii="Arial" w:eastAsia="Times New Roman" w:hAnsi="Arial" w:cs="Arial"/>
          <w:color w:val="121212"/>
          <w:sz w:val="21"/>
          <w:szCs w:val="21"/>
        </w:rPr>
        <w:t>SAQ sample: Studying the brain</w:t>
      </w:r>
    </w:p>
    <w:p w14:paraId="127C7680" w14:textId="6600407F"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following sample is for the question: </w:t>
      </w:r>
      <w:r w:rsidRPr="00B371C2">
        <w:rPr>
          <w:rFonts w:ascii="Times New Roman" w:eastAsia="Times New Roman" w:hAnsi="Times New Roman" w:cs="Times New Roman"/>
          <w:i/>
          <w:iCs/>
          <w:sz w:val="24"/>
          <w:szCs w:val="24"/>
        </w:rPr>
        <w:t>Explain </w:t>
      </w:r>
      <w:r w:rsidRPr="00B371C2">
        <w:rPr>
          <w:rFonts w:ascii="Times New Roman" w:eastAsia="Times New Roman" w:hAnsi="Times New Roman" w:cs="Times New Roman"/>
          <w:b/>
          <w:bCs/>
          <w:i/>
          <w:iCs/>
          <w:sz w:val="24"/>
          <w:szCs w:val="24"/>
        </w:rPr>
        <w:t>one</w:t>
      </w:r>
      <w:r w:rsidRPr="00B371C2">
        <w:rPr>
          <w:rFonts w:ascii="Times New Roman" w:eastAsia="Times New Roman" w:hAnsi="Times New Roman" w:cs="Times New Roman"/>
          <w:i/>
          <w:iCs/>
          <w:sz w:val="24"/>
          <w:szCs w:val="24"/>
        </w:rPr>
        <w:t xml:space="preserve"> technique for studying the role of the brain in </w:t>
      </w:r>
      <w:proofErr w:type="spellStart"/>
      <w:r w:rsidRPr="00B371C2">
        <w:rPr>
          <w:rFonts w:ascii="Times New Roman" w:eastAsia="Times New Roman" w:hAnsi="Times New Roman" w:cs="Times New Roman"/>
          <w:i/>
          <w:iCs/>
          <w:sz w:val="24"/>
          <w:szCs w:val="24"/>
        </w:rPr>
        <w:t>behaviour</w:t>
      </w:r>
      <w:proofErr w:type="spellEnd"/>
      <w:r w:rsidRPr="00B371C2">
        <w:rPr>
          <w:rFonts w:ascii="Times New Roman" w:eastAsia="Times New Roman" w:hAnsi="Times New Roman" w:cs="Times New Roman"/>
          <w:sz w:val="24"/>
          <w:szCs w:val="24"/>
        </w:rPr>
        <w:t>.</w:t>
      </w:r>
    </w:p>
    <w:p w14:paraId="4BDAD09C" w14:textId="77777777"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sample below is an exemplary response.</w:t>
      </w:r>
    </w:p>
    <w:p w14:paraId="2481CEC9" w14:textId="77777777" w:rsidR="00B371C2" w:rsidRPr="00B371C2" w:rsidRDefault="00B371C2" w:rsidP="00B371C2">
      <w:pPr>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An annotated copy of the sample response can be found at the bottom of the page.</w:t>
      </w:r>
    </w:p>
    <w:p w14:paraId="22E6ADE4" w14:textId="77777777" w:rsidR="00B371C2" w:rsidRPr="00B371C2" w:rsidRDefault="00B371C2" w:rsidP="00B371C2">
      <w:pPr>
        <w:spacing w:before="300" w:after="30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pict w14:anchorId="7E821D9A">
          <v:rect id="_x0000_i1040" style="width:0;height:0" o:hralign="center" o:hrstd="t" o:hrnoshade="t" o:hr="t" stroked="f"/>
        </w:pict>
      </w:r>
    </w:p>
    <w:p w14:paraId="06A9D880" w14:textId="77777777" w:rsidR="00B371C2" w:rsidRPr="00B371C2" w:rsidRDefault="00B371C2" w:rsidP="00B371C2">
      <w:pPr>
        <w:shd w:val="clear" w:color="auto" w:fill="E8F4E8"/>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is this question asking?</w:t>
      </w:r>
    </w:p>
    <w:p w14:paraId="3CE363B8" w14:textId="77777777" w:rsidR="00B371C2" w:rsidRPr="00B371C2" w:rsidRDefault="00B371C2" w:rsidP="00B371C2">
      <w:pPr>
        <w:numPr>
          <w:ilvl w:val="0"/>
          <w:numId w:val="11"/>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Identify and describe </w:t>
      </w:r>
      <w:r w:rsidRPr="00B371C2">
        <w:rPr>
          <w:rFonts w:ascii="Times New Roman" w:eastAsia="Times New Roman" w:hAnsi="Times New Roman" w:cs="Times New Roman"/>
          <w:b/>
          <w:bCs/>
          <w:sz w:val="24"/>
          <w:szCs w:val="24"/>
        </w:rPr>
        <w:t>one</w:t>
      </w:r>
      <w:r w:rsidRPr="00B371C2">
        <w:rPr>
          <w:rFonts w:ascii="Times New Roman" w:eastAsia="Times New Roman" w:hAnsi="Times New Roman" w:cs="Times New Roman"/>
          <w:sz w:val="24"/>
          <w:szCs w:val="24"/>
        </w:rPr>
        <w:t> technique used in brain research – this may include any brain imaging technique</w:t>
      </w:r>
    </w:p>
    <w:p w14:paraId="7A754CAD" w14:textId="77777777" w:rsidR="00B371C2" w:rsidRPr="00B371C2" w:rsidRDefault="00B371C2" w:rsidP="00B371C2">
      <w:pPr>
        <w:numPr>
          <w:ilvl w:val="0"/>
          <w:numId w:val="11"/>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Describe one study that uses the technique you have chosen.</w:t>
      </w:r>
    </w:p>
    <w:p w14:paraId="010B89F4" w14:textId="77777777" w:rsidR="00B371C2" w:rsidRPr="00B371C2" w:rsidRDefault="00B371C2" w:rsidP="00B371C2">
      <w:pPr>
        <w:numPr>
          <w:ilvl w:val="0"/>
          <w:numId w:val="11"/>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Describe the aim, procedure, and results of the study.</w:t>
      </w:r>
    </w:p>
    <w:p w14:paraId="32B807EB" w14:textId="77777777" w:rsidR="00B371C2" w:rsidRPr="00B371C2" w:rsidRDefault="00B371C2" w:rsidP="00B371C2">
      <w:pPr>
        <w:numPr>
          <w:ilvl w:val="0"/>
          <w:numId w:val="11"/>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Explain why the technique was used in the study.</w:t>
      </w:r>
    </w:p>
    <w:p w14:paraId="591497A4" w14:textId="77777777" w:rsidR="00B371C2" w:rsidRPr="00B371C2" w:rsidRDefault="00B371C2" w:rsidP="00B371C2">
      <w:pPr>
        <w:shd w:val="clear" w:color="auto" w:fill="FAF9EB"/>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lastRenderedPageBreak/>
        <w:t>Sample response</w:t>
      </w:r>
    </w:p>
    <w:p w14:paraId="060A48AF"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One technique used to study the brain is the fMRI.  The fMRI is a brain scan that allows researchers to see the function of the brain in real-time. The scan uses a strong magnetic field that responds to changes in the level of oxygen in the blood and the flow of blood in the brain as a response to neural activity.  When neurons are active in the </w:t>
      </w:r>
      <w:proofErr w:type="gramStart"/>
      <w:r w:rsidRPr="00B371C2">
        <w:rPr>
          <w:rFonts w:ascii="Times New Roman" w:eastAsia="Times New Roman" w:hAnsi="Times New Roman" w:cs="Times New Roman"/>
          <w:sz w:val="24"/>
          <w:szCs w:val="24"/>
        </w:rPr>
        <w:t>brain</w:t>
      </w:r>
      <w:proofErr w:type="gramEnd"/>
      <w:r w:rsidRPr="00B371C2">
        <w:rPr>
          <w:rFonts w:ascii="Times New Roman" w:eastAsia="Times New Roman" w:hAnsi="Times New Roman" w:cs="Times New Roman"/>
          <w:sz w:val="24"/>
          <w:szCs w:val="24"/>
        </w:rPr>
        <w:t xml:space="preserve"> they use more oxygen and to provide more oxygen, blood flow increases to the active area. fMRIs allow participants to carry out very simple tasks while in the tunnel and then measure activity in parts of the brain that are activated as a result of the </w:t>
      </w:r>
      <w:proofErr w:type="spellStart"/>
      <w:r w:rsidRPr="00B371C2">
        <w:rPr>
          <w:rFonts w:ascii="Times New Roman" w:eastAsia="Times New Roman" w:hAnsi="Times New Roman" w:cs="Times New Roman"/>
          <w:sz w:val="24"/>
          <w:szCs w:val="24"/>
        </w:rPr>
        <w:t>behaviour</w:t>
      </w:r>
      <w:proofErr w:type="spellEnd"/>
      <w:r w:rsidRPr="00B371C2">
        <w:rPr>
          <w:rFonts w:ascii="Times New Roman" w:eastAsia="Times New Roman" w:hAnsi="Times New Roman" w:cs="Times New Roman"/>
          <w:sz w:val="24"/>
          <w:szCs w:val="24"/>
        </w:rPr>
        <w:t>.</w:t>
      </w:r>
    </w:p>
    <w:p w14:paraId="53931220"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One study that used an fMRI to study emotional memories was done by </w:t>
      </w:r>
      <w:proofErr w:type="spellStart"/>
      <w:r w:rsidRPr="00B371C2">
        <w:rPr>
          <w:rFonts w:ascii="Times New Roman" w:eastAsia="Times New Roman" w:hAnsi="Times New Roman" w:cs="Times New Roman"/>
          <w:sz w:val="24"/>
          <w:szCs w:val="24"/>
        </w:rPr>
        <w:t>Sharot</w:t>
      </w:r>
      <w:proofErr w:type="spellEnd"/>
      <w:r w:rsidRPr="00B371C2">
        <w:rPr>
          <w:rFonts w:ascii="Times New Roman" w:eastAsia="Times New Roman" w:hAnsi="Times New Roman" w:cs="Times New Roman"/>
          <w:sz w:val="24"/>
          <w:szCs w:val="24"/>
        </w:rPr>
        <w:t>. The study used a sample of 24 people who were in New York City on 9/11.  She had the participants lie in the fMRI while words were flashed on a screen in front of them.  The words were either paired with “summer” or “September.”  </w:t>
      </w:r>
      <w:proofErr w:type="spellStart"/>
      <w:r w:rsidRPr="00B371C2">
        <w:rPr>
          <w:rFonts w:ascii="Times New Roman" w:eastAsia="Times New Roman" w:hAnsi="Times New Roman" w:cs="Times New Roman"/>
          <w:sz w:val="24"/>
          <w:szCs w:val="24"/>
        </w:rPr>
        <w:t>Sharot</w:t>
      </w:r>
      <w:proofErr w:type="spellEnd"/>
      <w:r w:rsidRPr="00B371C2">
        <w:rPr>
          <w:rFonts w:ascii="Times New Roman" w:eastAsia="Times New Roman" w:hAnsi="Times New Roman" w:cs="Times New Roman"/>
          <w:sz w:val="24"/>
          <w:szCs w:val="24"/>
        </w:rPr>
        <w:t xml:space="preserve"> found that for the participants who were in New York City but not near the attack had equal activation of the amygdala for both sets of words.  However, for the group that was downtown on the day of the attack, they had much stronger activation of the amygdala.  It appears that the amygdala plays a role in emotional memories, but in flashbulb memories, it may play an even more important role. This makes sense since if they felt that their lives were in danger, their fight or flight response would have been activated and played a role in the creation of the flashbulb memory.</w:t>
      </w:r>
    </w:p>
    <w:p w14:paraId="4C2B4A70" w14:textId="77777777" w:rsidR="00B371C2" w:rsidRPr="00B371C2" w:rsidRDefault="00B371C2" w:rsidP="00B371C2">
      <w:pPr>
        <w:shd w:val="clear" w:color="auto" w:fill="FAF9EB"/>
        <w:spacing w:after="150"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 xml:space="preserve">Although the fMRI </w:t>
      </w:r>
      <w:proofErr w:type="gramStart"/>
      <w:r w:rsidRPr="00B371C2">
        <w:rPr>
          <w:rFonts w:ascii="Times New Roman" w:eastAsia="Times New Roman" w:hAnsi="Times New Roman" w:cs="Times New Roman"/>
          <w:sz w:val="24"/>
          <w:szCs w:val="24"/>
        </w:rPr>
        <w:t>is able to</w:t>
      </w:r>
      <w:proofErr w:type="gramEnd"/>
      <w:r w:rsidRPr="00B371C2">
        <w:rPr>
          <w:rFonts w:ascii="Times New Roman" w:eastAsia="Times New Roman" w:hAnsi="Times New Roman" w:cs="Times New Roman"/>
          <w:sz w:val="24"/>
          <w:szCs w:val="24"/>
        </w:rPr>
        <w:t xml:space="preserve"> show the researchers activity in parts of the brain, it does not actually explain what is happening.  The fMRI allowed </w:t>
      </w:r>
      <w:proofErr w:type="spellStart"/>
      <w:r w:rsidRPr="00B371C2">
        <w:rPr>
          <w:rFonts w:ascii="Times New Roman" w:eastAsia="Times New Roman" w:hAnsi="Times New Roman" w:cs="Times New Roman"/>
          <w:sz w:val="24"/>
          <w:szCs w:val="24"/>
        </w:rPr>
        <w:t>Sharot</w:t>
      </w:r>
      <w:proofErr w:type="spellEnd"/>
      <w:r w:rsidRPr="00B371C2">
        <w:rPr>
          <w:rFonts w:ascii="Times New Roman" w:eastAsia="Times New Roman" w:hAnsi="Times New Roman" w:cs="Times New Roman"/>
          <w:sz w:val="24"/>
          <w:szCs w:val="24"/>
        </w:rPr>
        <w:t xml:space="preserve"> to localize activity in the amygdala and then make further hypotheses about how the flashbulb memories may be formed.</w:t>
      </w:r>
    </w:p>
    <w:p w14:paraId="33D38B59" w14:textId="77777777" w:rsidR="00B371C2" w:rsidRPr="00B371C2" w:rsidRDefault="00B371C2" w:rsidP="00B371C2">
      <w:pPr>
        <w:shd w:val="clear" w:color="auto" w:fill="FAF9EB"/>
        <w:spacing w:line="240" w:lineRule="auto"/>
        <w:rPr>
          <w:rFonts w:ascii="Times New Roman" w:eastAsia="Times New Roman" w:hAnsi="Times New Roman" w:cs="Times New Roman"/>
          <w:sz w:val="24"/>
          <w:szCs w:val="24"/>
        </w:rPr>
      </w:pPr>
      <w:r w:rsidRPr="00B371C2">
        <w:rPr>
          <w:rFonts w:ascii="Times New Roman" w:eastAsia="Times New Roman" w:hAnsi="Times New Roman" w:cs="Times New Roman"/>
          <w:b/>
          <w:bCs/>
          <w:sz w:val="24"/>
          <w:szCs w:val="24"/>
        </w:rPr>
        <w:t>322 words</w:t>
      </w:r>
    </w:p>
    <w:p w14:paraId="559594F2" w14:textId="77777777" w:rsidR="00B371C2" w:rsidRPr="00B371C2" w:rsidRDefault="00B371C2" w:rsidP="00B371C2">
      <w:pPr>
        <w:shd w:val="clear" w:color="auto" w:fill="F7EDF3"/>
        <w:spacing w:after="150" w:line="600" w:lineRule="atLeast"/>
        <w:outlineLvl w:val="2"/>
        <w:rPr>
          <w:rFonts w:ascii="Trebuchet MS" w:eastAsia="Times New Roman" w:hAnsi="Trebuchet MS" w:cs="Times New Roman"/>
          <w:b/>
          <w:bCs/>
          <w:sz w:val="34"/>
          <w:szCs w:val="34"/>
        </w:rPr>
      </w:pPr>
      <w:r w:rsidRPr="00B371C2">
        <w:rPr>
          <w:rFonts w:ascii="Trebuchet MS" w:eastAsia="Times New Roman" w:hAnsi="Trebuchet MS" w:cs="Times New Roman"/>
          <w:b/>
          <w:bCs/>
          <w:color w:val="B22222"/>
          <w:sz w:val="34"/>
          <w:szCs w:val="34"/>
        </w:rPr>
        <w:t>What are common problems with this question?</w:t>
      </w:r>
    </w:p>
    <w:p w14:paraId="667FE9EB" w14:textId="77777777" w:rsidR="00B371C2" w:rsidRPr="00B371C2" w:rsidRDefault="00B371C2" w:rsidP="00B371C2">
      <w:pPr>
        <w:numPr>
          <w:ilvl w:val="0"/>
          <w:numId w:val="12"/>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technique is identified but not explained in any detail.</w:t>
      </w:r>
    </w:p>
    <w:p w14:paraId="543DCCB0" w14:textId="77777777" w:rsidR="00B371C2" w:rsidRPr="00B371C2" w:rsidRDefault="00B371C2" w:rsidP="00B371C2">
      <w:pPr>
        <w:numPr>
          <w:ilvl w:val="0"/>
          <w:numId w:val="12"/>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study does not use the technique described.</w:t>
      </w:r>
    </w:p>
    <w:p w14:paraId="61E2607D" w14:textId="77777777" w:rsidR="00B371C2" w:rsidRPr="00B371C2" w:rsidRDefault="00B371C2" w:rsidP="00B371C2">
      <w:pPr>
        <w:numPr>
          <w:ilvl w:val="0"/>
          <w:numId w:val="12"/>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focus is more on the study, rather than on the technique.</w:t>
      </w:r>
    </w:p>
    <w:p w14:paraId="449C9279" w14:textId="77777777" w:rsidR="00B371C2" w:rsidRPr="00B371C2" w:rsidRDefault="00B371C2" w:rsidP="00B371C2">
      <w:pPr>
        <w:numPr>
          <w:ilvl w:val="0"/>
          <w:numId w:val="12"/>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The aim, procedure and/or results of the study are not clearly stated.</w:t>
      </w:r>
    </w:p>
    <w:p w14:paraId="45ABF77C" w14:textId="77777777" w:rsidR="00B371C2" w:rsidRPr="00B371C2" w:rsidRDefault="00B371C2" w:rsidP="00B371C2">
      <w:pPr>
        <w:numPr>
          <w:ilvl w:val="0"/>
          <w:numId w:val="12"/>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B371C2">
        <w:rPr>
          <w:rFonts w:ascii="Times New Roman" w:eastAsia="Times New Roman" w:hAnsi="Times New Roman" w:cs="Times New Roman"/>
          <w:sz w:val="24"/>
          <w:szCs w:val="24"/>
        </w:rPr>
        <w:t>It is not explained why the technique was used in the study.</w:t>
      </w:r>
    </w:p>
    <w:p w14:paraId="208DFBBE" w14:textId="77777777" w:rsidR="008F099E" w:rsidRDefault="008F099E" w:rsidP="008F099E">
      <w:pPr>
        <w:pStyle w:val="Heading1"/>
        <w:pBdr>
          <w:bottom w:val="single" w:sz="12" w:space="15" w:color="C5CDD6"/>
        </w:pBdr>
        <w:shd w:val="clear" w:color="auto" w:fill="FFFFFF"/>
        <w:spacing w:before="0" w:beforeAutospacing="0" w:after="0" w:afterAutospacing="0" w:line="600" w:lineRule="atLeast"/>
        <w:rPr>
          <w:rFonts w:ascii="Trebuchet MS" w:hAnsi="Trebuchet MS"/>
          <w:color w:val="121212"/>
          <w:sz w:val="60"/>
          <w:szCs w:val="60"/>
        </w:rPr>
      </w:pPr>
      <w:r>
        <w:rPr>
          <w:rFonts w:ascii="Trebuchet MS" w:hAnsi="Trebuchet MS"/>
          <w:color w:val="121212"/>
          <w:sz w:val="60"/>
          <w:szCs w:val="60"/>
        </w:rPr>
        <w:t>SAQ sample: Hormones</w:t>
      </w:r>
    </w:p>
    <w:p w14:paraId="6D3D493F" w14:textId="77777777" w:rsidR="008F099E" w:rsidRPr="008F099E" w:rsidRDefault="008F099E" w:rsidP="008F099E">
      <w:pPr>
        <w:numPr>
          <w:ilvl w:val="0"/>
          <w:numId w:val="13"/>
        </w:numPr>
        <w:spacing w:before="100" w:beforeAutospacing="1" w:after="100" w:afterAutospacing="1" w:line="300" w:lineRule="atLeast"/>
        <w:ind w:left="0"/>
        <w:rPr>
          <w:rFonts w:ascii="Arial" w:hAnsi="Arial" w:cs="Arial"/>
          <w:color w:val="121212"/>
          <w:sz w:val="21"/>
          <w:szCs w:val="21"/>
        </w:rPr>
      </w:pPr>
      <w:r w:rsidRPr="008F099E">
        <w:rPr>
          <w:rFonts w:ascii="Arial" w:hAnsi="Arial" w:cs="Arial"/>
          <w:color w:val="121212"/>
          <w:sz w:val="21"/>
          <w:szCs w:val="21"/>
        </w:rPr>
        <w:t>SAQ sample: Hormones</w:t>
      </w:r>
    </w:p>
    <w:p w14:paraId="632FE2FB" w14:textId="7F20D92B" w:rsidR="008F099E" w:rsidRDefault="008F099E" w:rsidP="008F099E">
      <w:pPr>
        <w:pStyle w:val="NormalWeb"/>
        <w:spacing w:before="0" w:beforeAutospacing="0" w:after="150" w:afterAutospacing="0"/>
      </w:pPr>
      <w:r>
        <w:t>The following example is for the prompt: </w:t>
      </w:r>
      <w:r>
        <w:rPr>
          <w:rStyle w:val="Emphasis"/>
          <w:rFonts w:eastAsiaTheme="majorEastAsia"/>
        </w:rPr>
        <w:t>Explain how </w:t>
      </w:r>
      <w:r>
        <w:rPr>
          <w:rStyle w:val="Strong"/>
          <w:i/>
          <w:iCs/>
        </w:rPr>
        <w:t>one</w:t>
      </w:r>
      <w:r>
        <w:rPr>
          <w:rStyle w:val="Emphasis"/>
          <w:rFonts w:eastAsiaTheme="majorEastAsia"/>
        </w:rPr>
        <w:t xml:space="preserve"> hormone may affect human </w:t>
      </w:r>
      <w:proofErr w:type="spellStart"/>
      <w:r>
        <w:rPr>
          <w:rStyle w:val="Emphasis"/>
          <w:rFonts w:eastAsiaTheme="majorEastAsia"/>
        </w:rPr>
        <w:t>behaviour</w:t>
      </w:r>
      <w:proofErr w:type="spellEnd"/>
      <w:r>
        <w:rPr>
          <w:rStyle w:val="Emphasis"/>
          <w:rFonts w:eastAsiaTheme="majorEastAsia"/>
        </w:rPr>
        <w:t xml:space="preserve"> with reference to </w:t>
      </w:r>
      <w:r>
        <w:rPr>
          <w:rStyle w:val="Strong"/>
          <w:i/>
          <w:iCs/>
        </w:rPr>
        <w:t>one</w:t>
      </w:r>
      <w:r>
        <w:rPr>
          <w:rStyle w:val="Emphasis"/>
          <w:rFonts w:eastAsiaTheme="majorEastAsia"/>
        </w:rPr>
        <w:t> study.</w:t>
      </w:r>
    </w:p>
    <w:p w14:paraId="3F23A301" w14:textId="77777777" w:rsidR="008F099E" w:rsidRDefault="008F099E" w:rsidP="008F099E">
      <w:pPr>
        <w:pStyle w:val="NormalWeb"/>
        <w:spacing w:before="0" w:beforeAutospacing="0" w:after="150" w:afterAutospacing="0"/>
      </w:pPr>
      <w:r>
        <w:t>The sample below is an exemplary response.</w:t>
      </w:r>
    </w:p>
    <w:p w14:paraId="553145D0" w14:textId="77777777" w:rsidR="008F099E" w:rsidRDefault="008F099E" w:rsidP="008F099E">
      <w:pPr>
        <w:pStyle w:val="NormalWeb"/>
        <w:spacing w:before="0" w:beforeAutospacing="0" w:after="150" w:afterAutospacing="0"/>
      </w:pPr>
      <w:r>
        <w:lastRenderedPageBreak/>
        <w:t>An annotated copy of the sample response can be found at the bottom of the page.</w:t>
      </w:r>
    </w:p>
    <w:p w14:paraId="5E501E58" w14:textId="77777777" w:rsidR="008F099E" w:rsidRDefault="008F099E" w:rsidP="008F099E">
      <w:pPr>
        <w:spacing w:before="300" w:after="300"/>
      </w:pPr>
      <w:r>
        <w:pict w14:anchorId="17FD70B2">
          <v:rect id="_x0000_i1046" style="width:0;height:0" o:hralign="center" o:hrstd="t" o:hrnoshade="t" o:hr="t" stroked="f"/>
        </w:pict>
      </w:r>
    </w:p>
    <w:p w14:paraId="42A8F162" w14:textId="77777777" w:rsidR="008F099E" w:rsidRDefault="008F099E" w:rsidP="008F099E">
      <w:pPr>
        <w:pStyle w:val="Heading4"/>
        <w:shd w:val="clear" w:color="auto" w:fill="FAF9EB"/>
        <w:spacing w:before="0" w:after="150" w:line="300" w:lineRule="atLeast"/>
        <w:rPr>
          <w:rFonts w:ascii="Trebuchet MS" w:hAnsi="Trebuchet MS"/>
          <w:sz w:val="29"/>
          <w:szCs w:val="29"/>
        </w:rPr>
      </w:pPr>
      <w:r>
        <w:rPr>
          <w:rFonts w:ascii="Trebuchet MS" w:hAnsi="Trebuchet MS"/>
          <w:color w:val="B22222"/>
          <w:sz w:val="29"/>
          <w:szCs w:val="29"/>
        </w:rPr>
        <w:t>What is this SAQ asking for?</w:t>
      </w:r>
    </w:p>
    <w:p w14:paraId="66410727" w14:textId="77777777" w:rsidR="008F099E" w:rsidRDefault="008F099E" w:rsidP="008F099E">
      <w:pPr>
        <w:numPr>
          <w:ilvl w:val="0"/>
          <w:numId w:val="14"/>
        </w:numPr>
        <w:shd w:val="clear" w:color="auto" w:fill="FAF9EB"/>
        <w:spacing w:before="100" w:beforeAutospacing="1" w:after="100" w:afterAutospacing="1" w:line="300" w:lineRule="atLeast"/>
        <w:ind w:left="375"/>
        <w:rPr>
          <w:rFonts w:ascii="Times New Roman" w:hAnsi="Times New Roman"/>
          <w:sz w:val="24"/>
          <w:szCs w:val="24"/>
        </w:rPr>
      </w:pPr>
      <w:r>
        <w:t>A hormone must be correctly identified.</w:t>
      </w:r>
    </w:p>
    <w:p w14:paraId="67BC591A" w14:textId="77777777" w:rsidR="008F099E" w:rsidRDefault="008F099E" w:rsidP="008F099E">
      <w:pPr>
        <w:numPr>
          <w:ilvl w:val="0"/>
          <w:numId w:val="14"/>
        </w:numPr>
        <w:shd w:val="clear" w:color="auto" w:fill="FAF9EB"/>
        <w:spacing w:before="100" w:beforeAutospacing="1" w:after="100" w:afterAutospacing="1" w:line="300" w:lineRule="atLeast"/>
        <w:ind w:left="375"/>
      </w:pPr>
      <w:r>
        <w:t>The function of the hormone should be explained.</w:t>
      </w:r>
    </w:p>
    <w:p w14:paraId="3FB336E7" w14:textId="77777777" w:rsidR="008F099E" w:rsidRDefault="008F099E" w:rsidP="008F099E">
      <w:pPr>
        <w:numPr>
          <w:ilvl w:val="0"/>
          <w:numId w:val="14"/>
        </w:numPr>
        <w:shd w:val="clear" w:color="auto" w:fill="FAF9EB"/>
        <w:spacing w:before="100" w:beforeAutospacing="1" w:after="100" w:afterAutospacing="1" w:line="300" w:lineRule="atLeast"/>
        <w:ind w:left="375"/>
      </w:pPr>
      <w:r>
        <w:t xml:space="preserve">One study should be given that clearly shows how the hormone may affect human </w:t>
      </w:r>
      <w:proofErr w:type="spellStart"/>
      <w:r>
        <w:t>behaviour</w:t>
      </w:r>
      <w:proofErr w:type="spellEnd"/>
      <w:r>
        <w:t>.</w:t>
      </w:r>
    </w:p>
    <w:p w14:paraId="594E0A71" w14:textId="77777777" w:rsidR="008F099E" w:rsidRDefault="008F099E" w:rsidP="008F099E">
      <w:pPr>
        <w:numPr>
          <w:ilvl w:val="0"/>
          <w:numId w:val="14"/>
        </w:numPr>
        <w:shd w:val="clear" w:color="auto" w:fill="FAF9EB"/>
        <w:spacing w:before="100" w:beforeAutospacing="1" w:after="100" w:afterAutospacing="1" w:line="300" w:lineRule="atLeast"/>
        <w:ind w:left="375"/>
      </w:pPr>
      <w:r>
        <w:t xml:space="preserve">The focus must be on human </w:t>
      </w:r>
      <w:proofErr w:type="spellStart"/>
      <w:r>
        <w:t>behaviour</w:t>
      </w:r>
      <w:proofErr w:type="spellEnd"/>
      <w:r>
        <w:t xml:space="preserve">.  Although in theory an animal study could be used and linked to a human </w:t>
      </w:r>
      <w:proofErr w:type="spellStart"/>
      <w:r>
        <w:t>behaviour</w:t>
      </w:r>
      <w:proofErr w:type="spellEnd"/>
      <w:r>
        <w:t>, this is not the best strategy for an SAQ.  It is a strategy that would work better in an essay response where you can use both animal and human research.</w:t>
      </w:r>
    </w:p>
    <w:p w14:paraId="21F378AE" w14:textId="77777777" w:rsidR="008F099E" w:rsidRDefault="008F099E" w:rsidP="008F099E">
      <w:pPr>
        <w:spacing w:before="300" w:after="300" w:line="240" w:lineRule="auto"/>
      </w:pPr>
      <w:r>
        <w:pict w14:anchorId="70D92C9C">
          <v:rect id="_x0000_i1047" style="width:0;height:0" o:hralign="center" o:hrstd="t" o:hrnoshade="t" o:hr="t" stroked="f"/>
        </w:pict>
      </w:r>
    </w:p>
    <w:p w14:paraId="146966B5" w14:textId="77777777" w:rsidR="008F099E" w:rsidRDefault="008F099E" w:rsidP="008F099E">
      <w:pPr>
        <w:pStyle w:val="Heading4"/>
        <w:shd w:val="clear" w:color="auto" w:fill="E8F4E8"/>
        <w:spacing w:before="0" w:after="150" w:line="300" w:lineRule="atLeast"/>
        <w:rPr>
          <w:rFonts w:ascii="Trebuchet MS" w:hAnsi="Trebuchet MS"/>
          <w:sz w:val="29"/>
          <w:szCs w:val="29"/>
        </w:rPr>
      </w:pPr>
      <w:r>
        <w:rPr>
          <w:rFonts w:ascii="Trebuchet MS" w:hAnsi="Trebuchet MS"/>
          <w:color w:val="B22222"/>
          <w:sz w:val="29"/>
          <w:szCs w:val="29"/>
        </w:rPr>
        <w:t>Sample response</w:t>
      </w:r>
    </w:p>
    <w:p w14:paraId="2A95E9C6" w14:textId="77777777" w:rsidR="008F099E" w:rsidRDefault="008F099E" w:rsidP="008F099E">
      <w:pPr>
        <w:pStyle w:val="NormalWeb"/>
        <w:shd w:val="clear" w:color="auto" w:fill="E8F4E8"/>
        <w:spacing w:before="0" w:beforeAutospacing="0" w:after="150" w:afterAutospacing="0"/>
      </w:pPr>
      <w:r>
        <w:t xml:space="preserve">One hormone that affects human </w:t>
      </w:r>
      <w:proofErr w:type="spellStart"/>
      <w:r>
        <w:t>behaviour</w:t>
      </w:r>
      <w:proofErr w:type="spellEnd"/>
      <w:r>
        <w:t xml:space="preserve"> is adrenaline.  It is produced by the adrenal glands and plays an important role in what is called the “flight or fight response.”  When we are afraid, the brain signals the release of adrenaline, which then stimulates the sympathetic nervous system, resulting in increased blood flow to muscles, increased heart rate and increased breathing rate. This prepares an organism to either fight against a threat, or to run away from it. </w:t>
      </w:r>
    </w:p>
    <w:p w14:paraId="5436175D" w14:textId="77777777" w:rsidR="008F099E" w:rsidRDefault="008F099E" w:rsidP="008F099E">
      <w:pPr>
        <w:pStyle w:val="NormalWeb"/>
        <w:shd w:val="clear" w:color="auto" w:fill="E8F4E8"/>
        <w:spacing w:before="0" w:beforeAutospacing="0" w:after="150" w:afterAutospacing="0"/>
      </w:pPr>
      <w:r>
        <w:t xml:space="preserve">Since we often create strong memories of things that have frightened us, </w:t>
      </w:r>
      <w:proofErr w:type="spellStart"/>
      <w:r>
        <w:t>McGaugh</w:t>
      </w:r>
      <w:proofErr w:type="spellEnd"/>
      <w:r>
        <w:t xml:space="preserve"> &amp; Cahill wanted to study the effect of adrenaline on the creation of emotional memories.  They had participants watch a series of slides while listening to a story.  In one group, the story was uninteresting.   The second group heard a story that was very traumatic about a young boy who was in an accident and his feet were severed.  After two weeks, the participants came back and were asked to answer a series of questions about the slides.  Those that were in the more emotionally arousing condition remembered more than in the boring condition.</w:t>
      </w:r>
    </w:p>
    <w:p w14:paraId="3A2B1ABC" w14:textId="77777777" w:rsidR="008F099E" w:rsidRDefault="008F099E" w:rsidP="008F099E">
      <w:pPr>
        <w:pStyle w:val="NormalWeb"/>
        <w:shd w:val="clear" w:color="auto" w:fill="E8F4E8"/>
        <w:spacing w:before="0" w:beforeAutospacing="0" w:after="150" w:afterAutospacing="0"/>
      </w:pPr>
      <w:r>
        <w:t>To test the role of adrenaline, they repeated this procedure but gave the participants beta-blockers that interfere with the release of adrenaline. It was hypothesized that if adrenaline is blocked, then the amygdala would not be able to produce emotional memories.  It appears that this was the case. The group that took beta-blockers remembered no more detail about the slides than the group that heard the boring story. </w:t>
      </w:r>
    </w:p>
    <w:p w14:paraId="22AD70DF" w14:textId="77777777" w:rsidR="008F099E" w:rsidRDefault="008F099E" w:rsidP="008F099E">
      <w:pPr>
        <w:pStyle w:val="NormalWeb"/>
        <w:shd w:val="clear" w:color="auto" w:fill="E8F4E8"/>
        <w:spacing w:before="0" w:beforeAutospacing="0" w:after="150" w:afterAutospacing="0"/>
      </w:pPr>
      <w:r>
        <w:t>It appears that by interacting with the amygdala, adrenaline plays a key role in the creation of emotional memories.</w:t>
      </w:r>
    </w:p>
    <w:p w14:paraId="72CFD4EE" w14:textId="77777777" w:rsidR="008F099E" w:rsidRDefault="008F099E" w:rsidP="008F099E">
      <w:pPr>
        <w:pStyle w:val="NormalWeb"/>
        <w:shd w:val="clear" w:color="auto" w:fill="E8F4E8"/>
        <w:spacing w:before="0" w:beforeAutospacing="0" w:after="0" w:afterAutospacing="0"/>
      </w:pPr>
      <w:r>
        <w:t>273 words</w:t>
      </w:r>
    </w:p>
    <w:p w14:paraId="2A2897F6" w14:textId="77777777" w:rsidR="008F099E" w:rsidRDefault="008F099E" w:rsidP="008F099E">
      <w:pPr>
        <w:pStyle w:val="Heading4"/>
        <w:shd w:val="clear" w:color="auto" w:fill="F7EDF3"/>
        <w:spacing w:before="0" w:after="150" w:line="300" w:lineRule="atLeast"/>
        <w:rPr>
          <w:rFonts w:ascii="Trebuchet MS" w:hAnsi="Trebuchet MS"/>
          <w:sz w:val="29"/>
          <w:szCs w:val="29"/>
        </w:rPr>
      </w:pPr>
      <w:r>
        <w:rPr>
          <w:rFonts w:ascii="Trebuchet MS" w:hAnsi="Trebuchet MS"/>
          <w:color w:val="A52A2A"/>
          <w:sz w:val="29"/>
          <w:szCs w:val="29"/>
        </w:rPr>
        <w:t>What are common problems for this question?</w:t>
      </w:r>
    </w:p>
    <w:p w14:paraId="725A889D" w14:textId="77777777" w:rsidR="008F099E" w:rsidRDefault="008F099E" w:rsidP="008F099E">
      <w:pPr>
        <w:numPr>
          <w:ilvl w:val="0"/>
          <w:numId w:val="15"/>
        </w:numPr>
        <w:shd w:val="clear" w:color="auto" w:fill="F7EDF3"/>
        <w:spacing w:before="100" w:beforeAutospacing="1" w:after="100" w:afterAutospacing="1" w:line="300" w:lineRule="atLeast"/>
        <w:ind w:left="375"/>
        <w:rPr>
          <w:rFonts w:ascii="Times New Roman" w:hAnsi="Times New Roman"/>
          <w:sz w:val="24"/>
          <w:szCs w:val="24"/>
        </w:rPr>
      </w:pPr>
      <w:r>
        <w:t>A neurotransmitter (serotonin, dopamine, acetylcholine) is explained rather than a hormone.</w:t>
      </w:r>
    </w:p>
    <w:p w14:paraId="1637DD7B" w14:textId="77777777" w:rsidR="008F099E" w:rsidRDefault="008F099E" w:rsidP="008F099E">
      <w:pPr>
        <w:numPr>
          <w:ilvl w:val="0"/>
          <w:numId w:val="15"/>
        </w:numPr>
        <w:shd w:val="clear" w:color="auto" w:fill="F7EDF3"/>
        <w:spacing w:before="100" w:beforeAutospacing="1" w:after="100" w:afterAutospacing="1" w:line="300" w:lineRule="atLeast"/>
        <w:ind w:left="375"/>
      </w:pPr>
      <w:r>
        <w:t>The function of the hormone is not clearly explained.</w:t>
      </w:r>
    </w:p>
    <w:p w14:paraId="783887A1" w14:textId="77777777" w:rsidR="008F099E" w:rsidRDefault="008F099E" w:rsidP="008F099E">
      <w:pPr>
        <w:numPr>
          <w:ilvl w:val="0"/>
          <w:numId w:val="15"/>
        </w:numPr>
        <w:shd w:val="clear" w:color="auto" w:fill="F7EDF3"/>
        <w:spacing w:before="100" w:beforeAutospacing="1" w:after="100" w:afterAutospacing="1" w:line="300" w:lineRule="atLeast"/>
        <w:ind w:left="375"/>
      </w:pPr>
      <w:r>
        <w:t xml:space="preserve">There is no study that clearly demonstrates the effect of the hormone on </w:t>
      </w:r>
      <w:proofErr w:type="spellStart"/>
      <w:r>
        <w:t>behaviour</w:t>
      </w:r>
      <w:proofErr w:type="spellEnd"/>
      <w:r>
        <w:t>.</w:t>
      </w:r>
    </w:p>
    <w:p w14:paraId="0D023950" w14:textId="77777777" w:rsidR="008F099E" w:rsidRPr="008F099E" w:rsidRDefault="008F099E" w:rsidP="008F099E">
      <w:pPr>
        <w:pBdr>
          <w:bottom w:val="single" w:sz="12" w:space="15" w:color="C5CDD6"/>
        </w:pBdr>
        <w:shd w:val="clear" w:color="auto" w:fill="FFFFFF"/>
        <w:spacing w:after="0" w:line="600" w:lineRule="atLeast"/>
        <w:outlineLvl w:val="0"/>
        <w:rPr>
          <w:rFonts w:ascii="Trebuchet MS" w:eastAsia="Times New Roman" w:hAnsi="Trebuchet MS" w:cs="Times New Roman"/>
          <w:b/>
          <w:bCs/>
          <w:color w:val="121212"/>
          <w:kern w:val="36"/>
          <w:sz w:val="60"/>
          <w:szCs w:val="60"/>
        </w:rPr>
      </w:pPr>
      <w:r w:rsidRPr="008F099E">
        <w:rPr>
          <w:rFonts w:ascii="Trebuchet MS" w:eastAsia="Times New Roman" w:hAnsi="Trebuchet MS" w:cs="Times New Roman"/>
          <w:b/>
          <w:bCs/>
          <w:color w:val="121212"/>
          <w:kern w:val="36"/>
          <w:sz w:val="60"/>
          <w:szCs w:val="60"/>
        </w:rPr>
        <w:lastRenderedPageBreak/>
        <w:t>SAQ sample: Pheromones</w:t>
      </w:r>
    </w:p>
    <w:p w14:paraId="5E154184" w14:textId="77777777" w:rsidR="008F099E" w:rsidRPr="008F099E" w:rsidRDefault="008F099E" w:rsidP="008F099E">
      <w:pPr>
        <w:numPr>
          <w:ilvl w:val="0"/>
          <w:numId w:val="16"/>
        </w:numPr>
        <w:spacing w:before="100" w:beforeAutospacing="1" w:after="100" w:afterAutospacing="1" w:line="300" w:lineRule="atLeast"/>
        <w:ind w:left="0"/>
        <w:rPr>
          <w:rFonts w:ascii="Arial" w:eastAsia="Times New Roman" w:hAnsi="Arial" w:cs="Arial"/>
          <w:color w:val="121212"/>
          <w:sz w:val="21"/>
          <w:szCs w:val="21"/>
        </w:rPr>
      </w:pPr>
      <w:r w:rsidRPr="008F099E">
        <w:rPr>
          <w:rFonts w:ascii="Arial" w:eastAsia="Times New Roman" w:hAnsi="Arial" w:cs="Arial"/>
          <w:color w:val="121212"/>
          <w:sz w:val="21"/>
          <w:szCs w:val="21"/>
        </w:rPr>
        <w:t>SAQ sample: Pheromones</w:t>
      </w:r>
    </w:p>
    <w:p w14:paraId="707F4156" w14:textId="2F6B8B0D" w:rsidR="008F099E" w:rsidRPr="008F099E" w:rsidRDefault="008F099E" w:rsidP="008F099E">
      <w:pPr>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The following sample is for the question: </w:t>
      </w:r>
      <w:r w:rsidRPr="008F099E">
        <w:rPr>
          <w:rFonts w:ascii="Times New Roman" w:eastAsia="Times New Roman" w:hAnsi="Times New Roman" w:cs="Times New Roman"/>
          <w:i/>
          <w:iCs/>
          <w:sz w:val="24"/>
          <w:szCs w:val="24"/>
        </w:rPr>
        <w:t>Explain </w:t>
      </w:r>
      <w:r w:rsidRPr="008F099E">
        <w:rPr>
          <w:rFonts w:ascii="Times New Roman" w:eastAsia="Times New Roman" w:hAnsi="Times New Roman" w:cs="Times New Roman"/>
          <w:b/>
          <w:bCs/>
          <w:i/>
          <w:iCs/>
          <w:sz w:val="24"/>
          <w:szCs w:val="24"/>
        </w:rPr>
        <w:t>one</w:t>
      </w:r>
      <w:r w:rsidRPr="008F099E">
        <w:rPr>
          <w:rFonts w:ascii="Times New Roman" w:eastAsia="Times New Roman" w:hAnsi="Times New Roman" w:cs="Times New Roman"/>
          <w:i/>
          <w:iCs/>
          <w:sz w:val="24"/>
          <w:szCs w:val="24"/>
        </w:rPr>
        <w:t xml:space="preserve"> study of the potential role of pheromones in human </w:t>
      </w:r>
      <w:proofErr w:type="spellStart"/>
      <w:r w:rsidRPr="008F099E">
        <w:rPr>
          <w:rFonts w:ascii="Times New Roman" w:eastAsia="Times New Roman" w:hAnsi="Times New Roman" w:cs="Times New Roman"/>
          <w:i/>
          <w:iCs/>
          <w:sz w:val="24"/>
          <w:szCs w:val="24"/>
        </w:rPr>
        <w:t>behaviour</w:t>
      </w:r>
      <w:proofErr w:type="spellEnd"/>
      <w:r w:rsidRPr="008F099E">
        <w:rPr>
          <w:rFonts w:ascii="Times New Roman" w:eastAsia="Times New Roman" w:hAnsi="Times New Roman" w:cs="Times New Roman"/>
          <w:sz w:val="24"/>
          <w:szCs w:val="24"/>
        </w:rPr>
        <w:t>.</w:t>
      </w:r>
    </w:p>
    <w:p w14:paraId="5CFA7F05" w14:textId="77777777" w:rsidR="008F099E" w:rsidRPr="008F099E" w:rsidRDefault="008F099E" w:rsidP="008F099E">
      <w:pPr>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The sample below is an exemplary response.</w:t>
      </w:r>
    </w:p>
    <w:p w14:paraId="10E7C98C" w14:textId="77777777" w:rsidR="008F099E" w:rsidRPr="008F099E" w:rsidRDefault="008F099E" w:rsidP="008F099E">
      <w:pPr>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An annotated copy of the sample response can be found at the bottom of the page.</w:t>
      </w:r>
    </w:p>
    <w:p w14:paraId="272BB476" w14:textId="77777777" w:rsidR="008F099E" w:rsidRPr="008F099E" w:rsidRDefault="008F099E" w:rsidP="008F099E">
      <w:pPr>
        <w:spacing w:before="300" w:after="30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pict w14:anchorId="160B079E">
          <v:rect id="_x0000_i1054" style="width:0;height:0" o:hralign="center" o:hrstd="t" o:hrnoshade="t" o:hr="t" stroked="f"/>
        </w:pict>
      </w:r>
    </w:p>
    <w:p w14:paraId="52B6D9F9" w14:textId="77777777" w:rsidR="008F099E" w:rsidRPr="008F099E" w:rsidRDefault="008F099E" w:rsidP="008F099E">
      <w:pPr>
        <w:shd w:val="clear" w:color="auto" w:fill="E8F4E8"/>
        <w:spacing w:after="150" w:line="600" w:lineRule="atLeast"/>
        <w:outlineLvl w:val="2"/>
        <w:rPr>
          <w:rFonts w:ascii="Trebuchet MS" w:eastAsia="Times New Roman" w:hAnsi="Trebuchet MS" w:cs="Times New Roman"/>
          <w:b/>
          <w:bCs/>
          <w:sz w:val="34"/>
          <w:szCs w:val="34"/>
        </w:rPr>
      </w:pPr>
      <w:r w:rsidRPr="008F099E">
        <w:rPr>
          <w:rFonts w:ascii="Trebuchet MS" w:eastAsia="Times New Roman" w:hAnsi="Trebuchet MS" w:cs="Times New Roman"/>
          <w:b/>
          <w:bCs/>
          <w:color w:val="B22222"/>
          <w:sz w:val="34"/>
          <w:szCs w:val="34"/>
        </w:rPr>
        <w:t>What is this question asking?</w:t>
      </w:r>
    </w:p>
    <w:p w14:paraId="4BD50DC2" w14:textId="77777777" w:rsidR="008F099E" w:rsidRPr="008F099E" w:rsidRDefault="008F099E" w:rsidP="008F099E">
      <w:pPr>
        <w:numPr>
          <w:ilvl w:val="0"/>
          <w:numId w:val="17"/>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The term “pheromone” should be defined. This will require more than a simple sentence.</w:t>
      </w:r>
    </w:p>
    <w:p w14:paraId="477D9F52" w14:textId="77777777" w:rsidR="008F099E" w:rsidRPr="008F099E" w:rsidRDefault="008F099E" w:rsidP="008F099E">
      <w:pPr>
        <w:numPr>
          <w:ilvl w:val="0"/>
          <w:numId w:val="17"/>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An appropriate study should be described in terms of the aim, procedure and results.</w:t>
      </w:r>
    </w:p>
    <w:p w14:paraId="3955F072" w14:textId="77777777" w:rsidR="008F099E" w:rsidRPr="008F099E" w:rsidRDefault="008F099E" w:rsidP="008F099E">
      <w:pPr>
        <w:numPr>
          <w:ilvl w:val="0"/>
          <w:numId w:val="17"/>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 xml:space="preserve">There should be an explicit explanation of what the study teaches us about the potential role of pheromones in human </w:t>
      </w:r>
      <w:proofErr w:type="spellStart"/>
      <w:r w:rsidRPr="008F099E">
        <w:rPr>
          <w:rFonts w:ascii="Times New Roman" w:eastAsia="Times New Roman" w:hAnsi="Times New Roman" w:cs="Times New Roman"/>
          <w:sz w:val="24"/>
          <w:szCs w:val="24"/>
        </w:rPr>
        <w:t>behaviour</w:t>
      </w:r>
      <w:proofErr w:type="spellEnd"/>
      <w:r w:rsidRPr="008F099E">
        <w:rPr>
          <w:rFonts w:ascii="Times New Roman" w:eastAsia="Times New Roman" w:hAnsi="Times New Roman" w:cs="Times New Roman"/>
          <w:sz w:val="24"/>
          <w:szCs w:val="24"/>
        </w:rPr>
        <w:t>.</w:t>
      </w:r>
    </w:p>
    <w:p w14:paraId="30F60F38" w14:textId="77777777" w:rsidR="008F099E" w:rsidRPr="008F099E" w:rsidRDefault="008F099E" w:rsidP="008F099E">
      <w:pPr>
        <w:shd w:val="clear" w:color="auto" w:fill="FAF9EB"/>
        <w:spacing w:after="150" w:line="600" w:lineRule="atLeast"/>
        <w:outlineLvl w:val="2"/>
        <w:rPr>
          <w:rFonts w:ascii="Trebuchet MS" w:eastAsia="Times New Roman" w:hAnsi="Trebuchet MS" w:cs="Times New Roman"/>
          <w:b/>
          <w:bCs/>
          <w:sz w:val="34"/>
          <w:szCs w:val="34"/>
        </w:rPr>
      </w:pPr>
      <w:r w:rsidRPr="008F099E">
        <w:rPr>
          <w:rFonts w:ascii="Trebuchet MS" w:eastAsia="Times New Roman" w:hAnsi="Trebuchet MS" w:cs="Times New Roman"/>
          <w:b/>
          <w:bCs/>
          <w:color w:val="B22222"/>
          <w:sz w:val="34"/>
          <w:szCs w:val="34"/>
        </w:rPr>
        <w:t>Sample response</w:t>
      </w:r>
    </w:p>
    <w:p w14:paraId="6AB2ADF5" w14:textId="77777777" w:rsidR="008F099E" w:rsidRPr="008F099E" w:rsidRDefault="008F099E" w:rsidP="008F099E">
      <w:pPr>
        <w:shd w:val="clear" w:color="auto" w:fill="FAF9EB"/>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 xml:space="preserve">A pheromone is a chemical substance produced and released into the environment by an animal affecting the </w:t>
      </w:r>
      <w:proofErr w:type="spellStart"/>
      <w:r w:rsidRPr="008F099E">
        <w:rPr>
          <w:rFonts w:ascii="Times New Roman" w:eastAsia="Times New Roman" w:hAnsi="Times New Roman" w:cs="Times New Roman"/>
          <w:sz w:val="24"/>
          <w:szCs w:val="24"/>
        </w:rPr>
        <w:t>behaviour</w:t>
      </w:r>
      <w:proofErr w:type="spellEnd"/>
      <w:r w:rsidRPr="008F099E">
        <w:rPr>
          <w:rFonts w:ascii="Times New Roman" w:eastAsia="Times New Roman" w:hAnsi="Times New Roman" w:cs="Times New Roman"/>
          <w:sz w:val="24"/>
          <w:szCs w:val="24"/>
        </w:rPr>
        <w:t xml:space="preserve"> of others of its own species. Most commonly, pheromones affect sexual and mating </w:t>
      </w:r>
      <w:proofErr w:type="spellStart"/>
      <w:r w:rsidRPr="008F099E">
        <w:rPr>
          <w:rFonts w:ascii="Times New Roman" w:eastAsia="Times New Roman" w:hAnsi="Times New Roman" w:cs="Times New Roman"/>
          <w:sz w:val="24"/>
          <w:szCs w:val="24"/>
        </w:rPr>
        <w:t>behaviours</w:t>
      </w:r>
      <w:proofErr w:type="spellEnd"/>
      <w:r w:rsidRPr="008F099E">
        <w:rPr>
          <w:rFonts w:ascii="Times New Roman" w:eastAsia="Times New Roman" w:hAnsi="Times New Roman" w:cs="Times New Roman"/>
          <w:sz w:val="24"/>
          <w:szCs w:val="24"/>
        </w:rPr>
        <w:t xml:space="preserve">. Although psychologists have not found actual pheromones in humans, there is research showing that some chemicals under controlled conditions may lead humans to show </w:t>
      </w:r>
      <w:proofErr w:type="spellStart"/>
      <w:r w:rsidRPr="008F099E">
        <w:rPr>
          <w:rFonts w:ascii="Times New Roman" w:eastAsia="Times New Roman" w:hAnsi="Times New Roman" w:cs="Times New Roman"/>
          <w:sz w:val="24"/>
          <w:szCs w:val="24"/>
        </w:rPr>
        <w:t>behaviours</w:t>
      </w:r>
      <w:proofErr w:type="spellEnd"/>
      <w:r w:rsidRPr="008F099E">
        <w:rPr>
          <w:rFonts w:ascii="Times New Roman" w:eastAsia="Times New Roman" w:hAnsi="Times New Roman" w:cs="Times New Roman"/>
          <w:sz w:val="24"/>
          <w:szCs w:val="24"/>
        </w:rPr>
        <w:t xml:space="preserve"> </w:t>
      </w:r>
      <w:proofErr w:type="gramStart"/>
      <w:r w:rsidRPr="008F099E">
        <w:rPr>
          <w:rFonts w:ascii="Times New Roman" w:eastAsia="Times New Roman" w:hAnsi="Times New Roman" w:cs="Times New Roman"/>
          <w:sz w:val="24"/>
          <w:szCs w:val="24"/>
        </w:rPr>
        <w:t>similar to</w:t>
      </w:r>
      <w:proofErr w:type="gramEnd"/>
      <w:r w:rsidRPr="008F099E">
        <w:rPr>
          <w:rFonts w:ascii="Times New Roman" w:eastAsia="Times New Roman" w:hAnsi="Times New Roman" w:cs="Times New Roman"/>
          <w:sz w:val="24"/>
          <w:szCs w:val="24"/>
        </w:rPr>
        <w:t xml:space="preserve"> what we see in animals.</w:t>
      </w:r>
    </w:p>
    <w:p w14:paraId="63C88F4E" w14:textId="77777777" w:rsidR="008F099E" w:rsidRPr="008F099E" w:rsidRDefault="008F099E" w:rsidP="008F099E">
      <w:pPr>
        <w:shd w:val="clear" w:color="auto" w:fill="FAF9EB"/>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 xml:space="preserve">One potential human pheromone is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 found in male semen and sweat. Zhou et al (2014) wanted to see if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influenced human sexual </w:t>
      </w:r>
      <w:proofErr w:type="spellStart"/>
      <w:r w:rsidRPr="008F099E">
        <w:rPr>
          <w:rFonts w:ascii="Times New Roman" w:eastAsia="Times New Roman" w:hAnsi="Times New Roman" w:cs="Times New Roman"/>
          <w:sz w:val="24"/>
          <w:szCs w:val="24"/>
        </w:rPr>
        <w:t>behaviour</w:t>
      </w:r>
      <w:proofErr w:type="spellEnd"/>
      <w:r w:rsidRPr="008F099E">
        <w:rPr>
          <w:rFonts w:ascii="Times New Roman" w:eastAsia="Times New Roman" w:hAnsi="Times New Roman" w:cs="Times New Roman"/>
          <w:sz w:val="24"/>
          <w:szCs w:val="24"/>
        </w:rPr>
        <w:t>.  To do this he carried out an experiment with a sample of heterosexual men and women and gays and lesbians.</w:t>
      </w:r>
    </w:p>
    <w:p w14:paraId="202E947B" w14:textId="77777777" w:rsidR="008F099E" w:rsidRPr="008F099E" w:rsidRDefault="008F099E" w:rsidP="008F099E">
      <w:pPr>
        <w:shd w:val="clear" w:color="auto" w:fill="FAF9EB"/>
        <w:spacing w:after="150"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 xml:space="preserve">Participants watched stick figures walking on a screen and then were asked to guess the gender of the stick figure. While watching the screen, the participants were exposed to the smell of cloves. In the experimental condition, the cloves were mixed with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and in the control condition, only cloves were used. The findings showed that when heterosexual females and gay men were exposed to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they had a higher rate of identifying the stick figures as “masculine” than the control group.  In addition,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had no significant effect on men or lesbian women. The researchers concluded that </w:t>
      </w:r>
      <w:proofErr w:type="spellStart"/>
      <w:r w:rsidRPr="008F099E">
        <w:rPr>
          <w:rFonts w:ascii="Times New Roman" w:eastAsia="Times New Roman" w:hAnsi="Times New Roman" w:cs="Times New Roman"/>
          <w:sz w:val="24"/>
          <w:szCs w:val="24"/>
        </w:rPr>
        <w:t>Androstadienone</w:t>
      </w:r>
      <w:proofErr w:type="spellEnd"/>
      <w:r w:rsidRPr="008F099E">
        <w:rPr>
          <w:rFonts w:ascii="Times New Roman" w:eastAsia="Times New Roman" w:hAnsi="Times New Roman" w:cs="Times New Roman"/>
          <w:sz w:val="24"/>
          <w:szCs w:val="24"/>
        </w:rPr>
        <w:t xml:space="preserve"> could be a pheromone which influences mating </w:t>
      </w:r>
      <w:proofErr w:type="spellStart"/>
      <w:r w:rsidRPr="008F099E">
        <w:rPr>
          <w:rFonts w:ascii="Times New Roman" w:eastAsia="Times New Roman" w:hAnsi="Times New Roman" w:cs="Times New Roman"/>
          <w:sz w:val="24"/>
          <w:szCs w:val="24"/>
        </w:rPr>
        <w:t>behaviour</w:t>
      </w:r>
      <w:proofErr w:type="spellEnd"/>
      <w:r w:rsidRPr="008F099E">
        <w:rPr>
          <w:rFonts w:ascii="Times New Roman" w:eastAsia="Times New Roman" w:hAnsi="Times New Roman" w:cs="Times New Roman"/>
          <w:sz w:val="24"/>
          <w:szCs w:val="24"/>
        </w:rPr>
        <w:t xml:space="preserve"> in humans.  </w:t>
      </w:r>
    </w:p>
    <w:p w14:paraId="3602F0CD" w14:textId="77777777" w:rsidR="008F099E" w:rsidRPr="008F099E" w:rsidRDefault="008F099E" w:rsidP="008F099E">
      <w:pPr>
        <w:shd w:val="clear" w:color="auto" w:fill="FAF9EB"/>
        <w:spacing w:line="240" w:lineRule="auto"/>
        <w:rPr>
          <w:rFonts w:ascii="Times New Roman" w:eastAsia="Times New Roman" w:hAnsi="Times New Roman" w:cs="Times New Roman"/>
          <w:sz w:val="24"/>
          <w:szCs w:val="24"/>
        </w:rPr>
      </w:pPr>
      <w:r w:rsidRPr="008F099E">
        <w:rPr>
          <w:rFonts w:ascii="Times New Roman" w:eastAsia="Times New Roman" w:hAnsi="Times New Roman" w:cs="Times New Roman"/>
          <w:b/>
          <w:bCs/>
          <w:sz w:val="24"/>
          <w:szCs w:val="24"/>
        </w:rPr>
        <w:t>218 words</w:t>
      </w:r>
    </w:p>
    <w:p w14:paraId="29DCB234" w14:textId="77777777" w:rsidR="008F099E" w:rsidRPr="008F099E" w:rsidRDefault="008F099E" w:rsidP="008F099E">
      <w:pPr>
        <w:shd w:val="clear" w:color="auto" w:fill="F7EDF3"/>
        <w:spacing w:after="150" w:line="600" w:lineRule="atLeast"/>
        <w:outlineLvl w:val="2"/>
        <w:rPr>
          <w:rFonts w:ascii="Trebuchet MS" w:eastAsia="Times New Roman" w:hAnsi="Trebuchet MS" w:cs="Times New Roman"/>
          <w:b/>
          <w:bCs/>
          <w:sz w:val="34"/>
          <w:szCs w:val="34"/>
        </w:rPr>
      </w:pPr>
      <w:r w:rsidRPr="008F099E">
        <w:rPr>
          <w:rFonts w:ascii="Trebuchet MS" w:eastAsia="Times New Roman" w:hAnsi="Trebuchet MS" w:cs="Times New Roman"/>
          <w:b/>
          <w:bCs/>
          <w:color w:val="B22222"/>
          <w:sz w:val="34"/>
          <w:szCs w:val="34"/>
        </w:rPr>
        <w:lastRenderedPageBreak/>
        <w:t>What are common problems for this question?</w:t>
      </w:r>
    </w:p>
    <w:p w14:paraId="12AD448B" w14:textId="77777777" w:rsidR="008F099E" w:rsidRPr="008F099E" w:rsidRDefault="008F099E" w:rsidP="008F099E">
      <w:pPr>
        <w:numPr>
          <w:ilvl w:val="0"/>
          <w:numId w:val="18"/>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Pheromones are not defined or explained.</w:t>
      </w:r>
    </w:p>
    <w:p w14:paraId="1C2B3F32" w14:textId="77777777" w:rsidR="008F099E" w:rsidRPr="008F099E" w:rsidRDefault="008F099E" w:rsidP="008F099E">
      <w:pPr>
        <w:numPr>
          <w:ilvl w:val="0"/>
          <w:numId w:val="18"/>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The study is not directly linked to pheromones.</w:t>
      </w:r>
    </w:p>
    <w:p w14:paraId="42242B91" w14:textId="77777777" w:rsidR="008F099E" w:rsidRPr="008F099E" w:rsidRDefault="008F099E" w:rsidP="008F099E">
      <w:pPr>
        <w:numPr>
          <w:ilvl w:val="0"/>
          <w:numId w:val="18"/>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8F099E">
        <w:rPr>
          <w:rFonts w:ascii="Times New Roman" w:eastAsia="Times New Roman" w:hAnsi="Times New Roman" w:cs="Times New Roman"/>
          <w:sz w:val="24"/>
          <w:szCs w:val="24"/>
        </w:rPr>
        <w:t>The study is focused on animal research, rather than on pheromones in humans.</w:t>
      </w:r>
    </w:p>
    <w:p w14:paraId="64CB01F1" w14:textId="77777777" w:rsidR="008F099E" w:rsidRDefault="008F099E" w:rsidP="008F099E">
      <w:pPr>
        <w:pStyle w:val="Heading1"/>
        <w:pBdr>
          <w:bottom w:val="single" w:sz="12" w:space="15" w:color="C5CDD6"/>
        </w:pBdr>
        <w:spacing w:before="0" w:beforeAutospacing="0" w:after="0" w:afterAutospacing="0" w:line="600" w:lineRule="atLeast"/>
        <w:rPr>
          <w:rFonts w:ascii="Trebuchet MS" w:hAnsi="Trebuchet MS"/>
          <w:sz w:val="60"/>
          <w:szCs w:val="60"/>
        </w:rPr>
      </w:pPr>
      <w:r>
        <w:rPr>
          <w:rFonts w:ascii="Trebuchet MS" w:hAnsi="Trebuchet MS"/>
          <w:sz w:val="60"/>
          <w:szCs w:val="60"/>
        </w:rPr>
        <w:t>SAQ sample: Genetics</w:t>
      </w:r>
    </w:p>
    <w:p w14:paraId="5B16785B" w14:textId="77777777" w:rsidR="008F099E" w:rsidRDefault="008F099E" w:rsidP="008F099E">
      <w:pPr>
        <w:numPr>
          <w:ilvl w:val="0"/>
          <w:numId w:val="19"/>
        </w:numPr>
        <w:spacing w:before="100" w:beforeAutospacing="1" w:after="100" w:afterAutospacing="1" w:line="300" w:lineRule="atLeast"/>
        <w:ind w:left="0"/>
        <w:rPr>
          <w:rFonts w:ascii="Times New Roman" w:hAnsi="Times New Roman"/>
          <w:sz w:val="24"/>
          <w:szCs w:val="24"/>
        </w:rPr>
      </w:pPr>
    </w:p>
    <w:p w14:paraId="05974176" w14:textId="77777777" w:rsidR="008F099E" w:rsidRDefault="008F099E" w:rsidP="008F099E">
      <w:pPr>
        <w:numPr>
          <w:ilvl w:val="0"/>
          <w:numId w:val="19"/>
        </w:numPr>
        <w:spacing w:before="100" w:beforeAutospacing="1" w:after="100" w:afterAutospacing="1" w:line="300" w:lineRule="atLeast"/>
        <w:ind w:left="0"/>
      </w:pPr>
      <w:bookmarkStart w:id="0" w:name="_GoBack"/>
      <w:bookmarkEnd w:id="0"/>
      <w:r>
        <w:t>SAQ sample: Genetics</w:t>
      </w:r>
    </w:p>
    <w:p w14:paraId="16B6F8C1" w14:textId="1C07AA1C" w:rsidR="008F099E" w:rsidRDefault="008F099E" w:rsidP="008F099E">
      <w:pPr>
        <w:pStyle w:val="NormalWeb"/>
        <w:spacing w:before="0" w:beforeAutospacing="0" w:after="150" w:afterAutospacing="0"/>
      </w:pPr>
      <w:r>
        <w:rPr>
          <w:noProof/>
        </w:rPr>
        <w:drawing>
          <wp:inline distT="0" distB="0" distL="0" distR="0" wp14:anchorId="39A73E6E" wp14:editId="4DC5101B">
            <wp:extent cx="5943600" cy="3950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a:noFill/>
                    </a:ln>
                  </pic:spPr>
                </pic:pic>
              </a:graphicData>
            </a:graphic>
          </wp:inline>
        </w:drawing>
      </w:r>
      <w:r>
        <w:t>This sample SAQ addresses the question: </w:t>
      </w:r>
      <w:r>
        <w:rPr>
          <w:rStyle w:val="Emphasis"/>
          <w:rFonts w:eastAsiaTheme="majorEastAsia"/>
        </w:rPr>
        <w:t>With reference to </w:t>
      </w:r>
      <w:r>
        <w:rPr>
          <w:rStyle w:val="Strong"/>
          <w:i/>
          <w:iCs/>
        </w:rPr>
        <w:t>one</w:t>
      </w:r>
      <w:r>
        <w:rPr>
          <w:rStyle w:val="Emphasis"/>
          <w:rFonts w:eastAsiaTheme="majorEastAsia"/>
        </w:rPr>
        <w:t> research study, explain the role of genetics in </w:t>
      </w:r>
      <w:r>
        <w:rPr>
          <w:rStyle w:val="Strong"/>
          <w:i/>
          <w:iCs/>
        </w:rPr>
        <w:t>one</w:t>
      </w:r>
      <w:r>
        <w:rPr>
          <w:rStyle w:val="Emphasis"/>
          <w:rFonts w:eastAsiaTheme="majorEastAsia"/>
        </w:rPr>
        <w:t> </w:t>
      </w:r>
      <w:proofErr w:type="spellStart"/>
      <w:r>
        <w:rPr>
          <w:rStyle w:val="Emphasis"/>
          <w:rFonts w:eastAsiaTheme="majorEastAsia"/>
        </w:rPr>
        <w:t>behaviour</w:t>
      </w:r>
      <w:proofErr w:type="spellEnd"/>
      <w:r>
        <w:rPr>
          <w:rStyle w:val="Emphasis"/>
          <w:rFonts w:eastAsiaTheme="majorEastAsia"/>
        </w:rPr>
        <w:t>. </w:t>
      </w:r>
      <w:r>
        <w:t>An annotated copy of the sample response is attached below.</w:t>
      </w:r>
    </w:p>
    <w:p w14:paraId="0471B006" w14:textId="77777777" w:rsidR="008F099E" w:rsidRDefault="008F099E" w:rsidP="008F099E">
      <w:pPr>
        <w:spacing w:before="300" w:after="300"/>
      </w:pPr>
      <w:r>
        <w:pict w14:anchorId="6012E550">
          <v:rect id="_x0000_i1060" style="width:0;height:0" o:hralign="center" o:hrstd="t" o:hrnoshade="t" o:hr="t" stroked="f"/>
        </w:pict>
      </w:r>
    </w:p>
    <w:p w14:paraId="187A9A98" w14:textId="77777777" w:rsidR="008F099E" w:rsidRDefault="008F099E" w:rsidP="008F099E">
      <w:pPr>
        <w:pStyle w:val="Heading4"/>
        <w:shd w:val="clear" w:color="auto" w:fill="FAF9EB"/>
        <w:spacing w:before="0" w:after="150" w:line="300" w:lineRule="atLeast"/>
        <w:rPr>
          <w:rFonts w:ascii="Trebuchet MS" w:hAnsi="Trebuchet MS"/>
          <w:sz w:val="29"/>
          <w:szCs w:val="29"/>
        </w:rPr>
      </w:pPr>
      <w:r>
        <w:rPr>
          <w:rFonts w:ascii="Trebuchet MS" w:hAnsi="Trebuchet MS"/>
          <w:color w:val="B22222"/>
          <w:sz w:val="29"/>
          <w:szCs w:val="29"/>
        </w:rPr>
        <w:t>What is this question asking?</w:t>
      </w:r>
    </w:p>
    <w:p w14:paraId="3289667A" w14:textId="77777777" w:rsidR="008F099E" w:rsidRDefault="008F099E" w:rsidP="008F099E">
      <w:pPr>
        <w:numPr>
          <w:ilvl w:val="0"/>
          <w:numId w:val="20"/>
        </w:numPr>
        <w:shd w:val="clear" w:color="auto" w:fill="FAF9EB"/>
        <w:spacing w:before="100" w:beforeAutospacing="1" w:after="100" w:afterAutospacing="1" w:line="300" w:lineRule="atLeast"/>
        <w:ind w:left="375"/>
        <w:rPr>
          <w:rFonts w:ascii="Times New Roman" w:hAnsi="Times New Roman"/>
          <w:sz w:val="24"/>
          <w:szCs w:val="24"/>
        </w:rPr>
      </w:pPr>
      <w:r>
        <w:t>One research study should be outlined which addresses the question of genetic inheritance.</w:t>
      </w:r>
    </w:p>
    <w:p w14:paraId="5C2D2512" w14:textId="77777777" w:rsidR="008F099E" w:rsidRDefault="008F099E" w:rsidP="008F099E">
      <w:pPr>
        <w:numPr>
          <w:ilvl w:val="0"/>
          <w:numId w:val="20"/>
        </w:numPr>
        <w:shd w:val="clear" w:color="auto" w:fill="FAF9EB"/>
        <w:spacing w:before="100" w:beforeAutospacing="1" w:after="100" w:afterAutospacing="1" w:line="300" w:lineRule="atLeast"/>
        <w:ind w:left="375"/>
      </w:pPr>
      <w:r>
        <w:lastRenderedPageBreak/>
        <w:t xml:space="preserve">One </w:t>
      </w:r>
      <w:proofErr w:type="spellStart"/>
      <w:r>
        <w:t>behaviour</w:t>
      </w:r>
      <w:proofErr w:type="spellEnd"/>
      <w:r>
        <w:t xml:space="preserve"> should be clearly identified.</w:t>
      </w:r>
    </w:p>
    <w:p w14:paraId="4AF3F9B5" w14:textId="77777777" w:rsidR="008F099E" w:rsidRDefault="008F099E" w:rsidP="008F099E">
      <w:pPr>
        <w:numPr>
          <w:ilvl w:val="0"/>
          <w:numId w:val="20"/>
        </w:numPr>
        <w:shd w:val="clear" w:color="auto" w:fill="FAF9EB"/>
        <w:spacing w:before="100" w:beforeAutospacing="1" w:after="100" w:afterAutospacing="1" w:line="300" w:lineRule="atLeast"/>
        <w:ind w:left="375"/>
      </w:pPr>
      <w:r>
        <w:t xml:space="preserve">The role of genetic inheritance in the </w:t>
      </w:r>
      <w:proofErr w:type="spellStart"/>
      <w:r>
        <w:t>behaviour</w:t>
      </w:r>
      <w:proofErr w:type="spellEnd"/>
      <w:r>
        <w:t xml:space="preserve"> should be clearly described.</w:t>
      </w:r>
    </w:p>
    <w:p w14:paraId="0CBF6A40" w14:textId="77777777" w:rsidR="008F099E" w:rsidRDefault="008F099E" w:rsidP="008F099E">
      <w:pPr>
        <w:pStyle w:val="Heading4"/>
        <w:shd w:val="clear" w:color="auto" w:fill="E8F4E8"/>
        <w:spacing w:before="0" w:after="150" w:line="300" w:lineRule="atLeast"/>
        <w:rPr>
          <w:rFonts w:ascii="Trebuchet MS" w:hAnsi="Trebuchet MS"/>
          <w:sz w:val="29"/>
          <w:szCs w:val="29"/>
        </w:rPr>
      </w:pPr>
      <w:r>
        <w:rPr>
          <w:rFonts w:ascii="Trebuchet MS" w:hAnsi="Trebuchet MS"/>
          <w:color w:val="B22222"/>
          <w:sz w:val="29"/>
          <w:szCs w:val="29"/>
        </w:rPr>
        <w:t>Sample response</w:t>
      </w:r>
    </w:p>
    <w:p w14:paraId="265BD665" w14:textId="77777777" w:rsidR="008F099E" w:rsidRDefault="008F099E" w:rsidP="008F099E">
      <w:pPr>
        <w:pStyle w:val="NormalWeb"/>
        <w:shd w:val="clear" w:color="auto" w:fill="E8F4E8"/>
        <w:spacing w:before="0" w:beforeAutospacing="0" w:after="150" w:afterAutospacing="0"/>
      </w:pPr>
      <w:r>
        <w:t xml:space="preserve">As a result of the Human Genome Project, psychologists have moved beyond simple twin studies and now can look at the role of a specific gene in a </w:t>
      </w:r>
      <w:proofErr w:type="spellStart"/>
      <w:r>
        <w:t>behaviour</w:t>
      </w:r>
      <w:proofErr w:type="spellEnd"/>
      <w:r>
        <w:t xml:space="preserve">.  Often look at how different genetic mutations may play a role in a </w:t>
      </w:r>
      <w:proofErr w:type="spellStart"/>
      <w:r>
        <w:t>behaviour</w:t>
      </w:r>
      <w:proofErr w:type="spellEnd"/>
      <w:r>
        <w:t>.  Caspi et al (2003) examined the role of the 5-HTT gene in depression, a gene known as a "serotonin transporter" gene, it regulates the level of serotonin in the synapse. Psychologists believe that serotonin plays a role in mood and therefore plays a role in human depression. The long allele is the "normal" allele; the short allele is the mutation. Caspi wanted to test if people who inherit two short versions of the 5-HTT gene are more likely to develop major depression after a stressful life event than people with two long alleles.</w:t>
      </w:r>
    </w:p>
    <w:p w14:paraId="2C3C9C90" w14:textId="77777777" w:rsidR="008F099E" w:rsidRDefault="008F099E" w:rsidP="008F099E">
      <w:pPr>
        <w:pStyle w:val="NormalWeb"/>
        <w:shd w:val="clear" w:color="auto" w:fill="E8F4E8"/>
        <w:spacing w:before="0" w:beforeAutospacing="0" w:after="150" w:afterAutospacing="0"/>
      </w:pPr>
      <w:r>
        <w:t>Caspi used a sample of over 800 New Zealand 26-year-olds. The study was a correlational study. Participants were divided into three groups: Group 1 had two short alleles; Group 2 had one short and one long allele; Group 3 had two long alleles. The participants were asked to fill in a "Stressful life events" questionnaire.  They were also assessed for depression.</w:t>
      </w:r>
    </w:p>
    <w:p w14:paraId="2C4EF8CF" w14:textId="77777777" w:rsidR="008F099E" w:rsidRDefault="008F099E" w:rsidP="008F099E">
      <w:pPr>
        <w:pStyle w:val="NormalWeb"/>
        <w:shd w:val="clear" w:color="auto" w:fill="E8F4E8"/>
        <w:spacing w:before="0" w:beforeAutospacing="0" w:after="150" w:afterAutospacing="0"/>
      </w:pPr>
      <w:r>
        <w:t>People who had the two short versions of the allele and had three or more stressful life events were the most likely to have depression. Simply inheriting the gene was not enough to lead to depression, but the genes' interaction with stressful life events increased one's likelihood of developing depression. It appears that by inheriting the mutation of the 5 HTT serotonin transporter gene, one is more vulnerable to the disorder.</w:t>
      </w:r>
    </w:p>
    <w:p w14:paraId="6CABF563" w14:textId="77777777" w:rsidR="008F099E" w:rsidRDefault="008F099E" w:rsidP="008F099E">
      <w:pPr>
        <w:pStyle w:val="NormalWeb"/>
        <w:shd w:val="clear" w:color="auto" w:fill="E8F4E8"/>
        <w:spacing w:before="0" w:beforeAutospacing="0" w:after="0" w:afterAutospacing="0"/>
      </w:pPr>
      <w:r>
        <w:rPr>
          <w:rStyle w:val="Strong"/>
        </w:rPr>
        <w:t>269 words</w:t>
      </w:r>
    </w:p>
    <w:p w14:paraId="1BF1CF27" w14:textId="77777777" w:rsidR="008F099E" w:rsidRDefault="008F099E" w:rsidP="008F099E">
      <w:pPr>
        <w:pStyle w:val="Heading4"/>
        <w:shd w:val="clear" w:color="auto" w:fill="EAF0F5"/>
        <w:spacing w:before="0" w:after="150" w:line="300" w:lineRule="atLeast"/>
        <w:rPr>
          <w:rFonts w:ascii="Trebuchet MS" w:hAnsi="Trebuchet MS"/>
          <w:sz w:val="29"/>
          <w:szCs w:val="29"/>
        </w:rPr>
      </w:pPr>
      <w:r>
        <w:rPr>
          <w:rFonts w:ascii="Trebuchet MS" w:hAnsi="Trebuchet MS"/>
          <w:color w:val="B22222"/>
          <w:sz w:val="29"/>
          <w:szCs w:val="29"/>
        </w:rPr>
        <w:t>What are the common problems with this question?</w:t>
      </w:r>
    </w:p>
    <w:p w14:paraId="26A4CC22" w14:textId="77777777" w:rsidR="008F099E" w:rsidRDefault="008F099E" w:rsidP="008F099E">
      <w:pPr>
        <w:numPr>
          <w:ilvl w:val="0"/>
          <w:numId w:val="21"/>
        </w:numPr>
        <w:shd w:val="clear" w:color="auto" w:fill="EAF0F5"/>
        <w:spacing w:before="100" w:beforeAutospacing="1" w:after="100" w:afterAutospacing="1" w:line="300" w:lineRule="atLeast"/>
        <w:ind w:left="375"/>
        <w:rPr>
          <w:rFonts w:ascii="Times New Roman" w:hAnsi="Times New Roman"/>
          <w:sz w:val="24"/>
          <w:szCs w:val="24"/>
        </w:rPr>
      </w:pPr>
      <w:r>
        <w:t>A long description of how we inherit genetic material is outlined, but it is not made relevant to psychology.</w:t>
      </w:r>
    </w:p>
    <w:p w14:paraId="1B37FA56" w14:textId="77777777" w:rsidR="008F099E" w:rsidRDefault="008F099E" w:rsidP="008F099E">
      <w:pPr>
        <w:numPr>
          <w:ilvl w:val="0"/>
          <w:numId w:val="21"/>
        </w:numPr>
        <w:shd w:val="clear" w:color="auto" w:fill="EAF0F5"/>
        <w:spacing w:before="100" w:beforeAutospacing="1" w:after="100" w:afterAutospacing="1" w:line="300" w:lineRule="atLeast"/>
        <w:ind w:left="375"/>
      </w:pPr>
      <w:r>
        <w:t>The study is poorly described or is not linked to genetic inheritance. For example, a study on facial symmetry and physical attraction.</w:t>
      </w:r>
    </w:p>
    <w:p w14:paraId="4D8B81BE" w14:textId="77777777" w:rsidR="008F099E" w:rsidRDefault="008F099E" w:rsidP="008F099E">
      <w:pPr>
        <w:numPr>
          <w:ilvl w:val="0"/>
          <w:numId w:val="21"/>
        </w:numPr>
        <w:shd w:val="clear" w:color="auto" w:fill="EAF0F5"/>
        <w:spacing w:before="100" w:beforeAutospacing="1" w:after="100" w:afterAutospacing="1" w:line="300" w:lineRule="atLeast"/>
        <w:ind w:left="375"/>
      </w:pPr>
      <w:r>
        <w:t>A study is used which focuses on evolution, rather than directly on genetic inheritance.</w:t>
      </w:r>
    </w:p>
    <w:p w14:paraId="7BFD4151" w14:textId="77777777" w:rsidR="008F099E" w:rsidRDefault="008F099E" w:rsidP="008F099E">
      <w:pPr>
        <w:numPr>
          <w:ilvl w:val="0"/>
          <w:numId w:val="21"/>
        </w:numPr>
        <w:shd w:val="clear" w:color="auto" w:fill="EAF0F5"/>
        <w:spacing w:before="100" w:beforeAutospacing="1" w:after="100" w:afterAutospacing="1" w:line="300" w:lineRule="atLeast"/>
        <w:ind w:left="375"/>
      </w:pPr>
      <w:r>
        <w:t>A study is outlined but there is not a clear statement of findings that explain the role of genetics.</w:t>
      </w:r>
    </w:p>
    <w:p w14:paraId="1B8496FD" w14:textId="7DC0BC2F" w:rsidR="00B371C2" w:rsidRPr="00B371C2" w:rsidRDefault="00B371C2" w:rsidP="00B371C2">
      <w:pPr>
        <w:tabs>
          <w:tab w:val="left" w:pos="1670"/>
        </w:tabs>
        <w:rPr>
          <w:rFonts w:ascii="Times New Roman" w:eastAsia="Times New Roman" w:hAnsi="Times New Roman" w:cs="Times New Roman"/>
          <w:sz w:val="24"/>
          <w:szCs w:val="24"/>
        </w:rPr>
      </w:pPr>
    </w:p>
    <w:sectPr w:rsidR="00B371C2" w:rsidRPr="00B3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0BE"/>
    <w:multiLevelType w:val="multilevel"/>
    <w:tmpl w:val="B73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B36"/>
    <w:multiLevelType w:val="multilevel"/>
    <w:tmpl w:val="722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7BCA"/>
    <w:multiLevelType w:val="multilevel"/>
    <w:tmpl w:val="8FA2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160E1"/>
    <w:multiLevelType w:val="multilevel"/>
    <w:tmpl w:val="E5C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2488"/>
    <w:multiLevelType w:val="multilevel"/>
    <w:tmpl w:val="511E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E0F8E"/>
    <w:multiLevelType w:val="multilevel"/>
    <w:tmpl w:val="CCEE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157A0"/>
    <w:multiLevelType w:val="multilevel"/>
    <w:tmpl w:val="A1F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956E5"/>
    <w:multiLevelType w:val="multilevel"/>
    <w:tmpl w:val="BB8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768A3"/>
    <w:multiLevelType w:val="multilevel"/>
    <w:tmpl w:val="009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F4848"/>
    <w:multiLevelType w:val="multilevel"/>
    <w:tmpl w:val="756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24A8E"/>
    <w:multiLevelType w:val="multilevel"/>
    <w:tmpl w:val="F7F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95FF8"/>
    <w:multiLevelType w:val="multilevel"/>
    <w:tmpl w:val="EBE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93AA2"/>
    <w:multiLevelType w:val="multilevel"/>
    <w:tmpl w:val="0B9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90327"/>
    <w:multiLevelType w:val="multilevel"/>
    <w:tmpl w:val="18A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8037B"/>
    <w:multiLevelType w:val="multilevel"/>
    <w:tmpl w:val="897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00F58"/>
    <w:multiLevelType w:val="multilevel"/>
    <w:tmpl w:val="BB8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06CA0"/>
    <w:multiLevelType w:val="multilevel"/>
    <w:tmpl w:val="EB2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03569"/>
    <w:multiLevelType w:val="multilevel"/>
    <w:tmpl w:val="70C8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77469"/>
    <w:multiLevelType w:val="multilevel"/>
    <w:tmpl w:val="5BB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E74CD"/>
    <w:multiLevelType w:val="multilevel"/>
    <w:tmpl w:val="7D4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803E4"/>
    <w:multiLevelType w:val="multilevel"/>
    <w:tmpl w:val="FBAE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2"/>
  </w:num>
  <w:num w:numId="4">
    <w:abstractNumId w:val="19"/>
  </w:num>
  <w:num w:numId="5">
    <w:abstractNumId w:val="3"/>
  </w:num>
  <w:num w:numId="6">
    <w:abstractNumId w:val="14"/>
  </w:num>
  <w:num w:numId="7">
    <w:abstractNumId w:val="0"/>
  </w:num>
  <w:num w:numId="8">
    <w:abstractNumId w:val="11"/>
  </w:num>
  <w:num w:numId="9">
    <w:abstractNumId w:val="8"/>
  </w:num>
  <w:num w:numId="10">
    <w:abstractNumId w:val="13"/>
  </w:num>
  <w:num w:numId="11">
    <w:abstractNumId w:val="2"/>
  </w:num>
  <w:num w:numId="12">
    <w:abstractNumId w:val="6"/>
  </w:num>
  <w:num w:numId="13">
    <w:abstractNumId w:val="18"/>
  </w:num>
  <w:num w:numId="14">
    <w:abstractNumId w:val="4"/>
  </w:num>
  <w:num w:numId="15">
    <w:abstractNumId w:val="1"/>
  </w:num>
  <w:num w:numId="16">
    <w:abstractNumId w:val="15"/>
  </w:num>
  <w:num w:numId="17">
    <w:abstractNumId w:val="10"/>
  </w:num>
  <w:num w:numId="18">
    <w:abstractNumId w:val="17"/>
  </w:num>
  <w:num w:numId="19">
    <w:abstractNumId w:val="1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14"/>
    <w:rsid w:val="005D4414"/>
    <w:rsid w:val="008F099E"/>
    <w:rsid w:val="00B371C2"/>
    <w:rsid w:val="00F62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FC4B"/>
  <w15:chartTrackingRefBased/>
  <w15:docId w15:val="{36FE3695-83EF-4BE8-A260-752AD459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4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F09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4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44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4414"/>
    <w:rPr>
      <w:color w:val="0000FF"/>
      <w:u w:val="single"/>
    </w:rPr>
  </w:style>
  <w:style w:type="paragraph" w:styleId="NormalWeb">
    <w:name w:val="Normal (Web)"/>
    <w:basedOn w:val="Normal"/>
    <w:uiPriority w:val="99"/>
    <w:semiHidden/>
    <w:unhideWhenUsed/>
    <w:rsid w:val="005D4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414"/>
    <w:rPr>
      <w:i/>
      <w:iCs/>
    </w:rPr>
  </w:style>
  <w:style w:type="character" w:styleId="Strong">
    <w:name w:val="Strong"/>
    <w:basedOn w:val="DefaultParagraphFont"/>
    <w:uiPriority w:val="22"/>
    <w:qFormat/>
    <w:rsid w:val="005D4414"/>
    <w:rPr>
      <w:b/>
      <w:bCs/>
    </w:rPr>
  </w:style>
  <w:style w:type="character" w:customStyle="1" w:styleId="Heading4Char">
    <w:name w:val="Heading 4 Char"/>
    <w:basedOn w:val="DefaultParagraphFont"/>
    <w:link w:val="Heading4"/>
    <w:uiPriority w:val="9"/>
    <w:semiHidden/>
    <w:rsid w:val="008F099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3915">
      <w:bodyDiv w:val="1"/>
      <w:marLeft w:val="0"/>
      <w:marRight w:val="0"/>
      <w:marTop w:val="0"/>
      <w:marBottom w:val="0"/>
      <w:divBdr>
        <w:top w:val="none" w:sz="0" w:space="0" w:color="auto"/>
        <w:left w:val="none" w:sz="0" w:space="0" w:color="auto"/>
        <w:bottom w:val="none" w:sz="0" w:space="0" w:color="auto"/>
        <w:right w:val="none" w:sz="0" w:space="0" w:color="auto"/>
      </w:divBdr>
      <w:divsChild>
        <w:div w:id="1989170436">
          <w:marLeft w:val="0"/>
          <w:marRight w:val="0"/>
          <w:marTop w:val="480"/>
          <w:marBottom w:val="480"/>
          <w:divBdr>
            <w:top w:val="single" w:sz="6" w:space="12" w:color="E6D68A"/>
            <w:left w:val="single" w:sz="6" w:space="12" w:color="E6D68A"/>
            <w:bottom w:val="single" w:sz="6" w:space="12" w:color="E6D68A"/>
            <w:right w:val="single" w:sz="6" w:space="12" w:color="E6D68A"/>
          </w:divBdr>
        </w:div>
        <w:div w:id="264003182">
          <w:marLeft w:val="0"/>
          <w:marRight w:val="0"/>
          <w:marTop w:val="480"/>
          <w:marBottom w:val="480"/>
          <w:divBdr>
            <w:top w:val="single" w:sz="6" w:space="12" w:color="BCCABC"/>
            <w:left w:val="single" w:sz="6" w:space="12" w:color="BCCABC"/>
            <w:bottom w:val="single" w:sz="6" w:space="12" w:color="BCCABC"/>
            <w:right w:val="single" w:sz="6" w:space="12" w:color="BCCABC"/>
          </w:divBdr>
        </w:div>
        <w:div w:id="153881919">
          <w:marLeft w:val="0"/>
          <w:marRight w:val="0"/>
          <w:marTop w:val="480"/>
          <w:marBottom w:val="480"/>
          <w:divBdr>
            <w:top w:val="single" w:sz="6" w:space="12" w:color="8FB4BF"/>
            <w:left w:val="single" w:sz="6" w:space="12" w:color="8FB4BF"/>
            <w:bottom w:val="single" w:sz="6" w:space="12" w:color="8FB4BF"/>
            <w:right w:val="single" w:sz="6" w:space="12" w:color="8FB4BF"/>
          </w:divBdr>
        </w:div>
        <w:div w:id="673461102">
          <w:marLeft w:val="0"/>
          <w:marRight w:val="0"/>
          <w:marTop w:val="0"/>
          <w:marBottom w:val="0"/>
          <w:divBdr>
            <w:top w:val="single" w:sz="6" w:space="3" w:color="EEEEEE"/>
            <w:left w:val="none" w:sz="0" w:space="0" w:color="auto"/>
            <w:bottom w:val="single" w:sz="6" w:space="3" w:color="EEEEEE"/>
            <w:right w:val="none" w:sz="0" w:space="0" w:color="auto"/>
          </w:divBdr>
        </w:div>
      </w:divsChild>
    </w:div>
    <w:div w:id="796219329">
      <w:bodyDiv w:val="1"/>
      <w:marLeft w:val="0"/>
      <w:marRight w:val="0"/>
      <w:marTop w:val="0"/>
      <w:marBottom w:val="0"/>
      <w:divBdr>
        <w:top w:val="none" w:sz="0" w:space="0" w:color="auto"/>
        <w:left w:val="none" w:sz="0" w:space="0" w:color="auto"/>
        <w:bottom w:val="none" w:sz="0" w:space="0" w:color="auto"/>
        <w:right w:val="none" w:sz="0" w:space="0" w:color="auto"/>
      </w:divBdr>
      <w:divsChild>
        <w:div w:id="1812356942">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369377431">
              <w:marLeft w:val="0"/>
              <w:marRight w:val="0"/>
              <w:marTop w:val="0"/>
              <w:marBottom w:val="0"/>
              <w:divBdr>
                <w:top w:val="none" w:sz="0" w:space="0" w:color="auto"/>
                <w:left w:val="none" w:sz="0" w:space="0" w:color="auto"/>
                <w:bottom w:val="none" w:sz="0" w:space="0" w:color="auto"/>
                <w:right w:val="none" w:sz="0" w:space="0" w:color="auto"/>
              </w:divBdr>
            </w:div>
          </w:divsChild>
        </w:div>
        <w:div w:id="577179133">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380588490">
              <w:marLeft w:val="0"/>
              <w:marRight w:val="0"/>
              <w:marTop w:val="0"/>
              <w:marBottom w:val="0"/>
              <w:divBdr>
                <w:top w:val="none" w:sz="0" w:space="0" w:color="auto"/>
                <w:left w:val="none" w:sz="0" w:space="0" w:color="auto"/>
                <w:bottom w:val="none" w:sz="0" w:space="0" w:color="auto"/>
                <w:right w:val="none" w:sz="0" w:space="0" w:color="auto"/>
              </w:divBdr>
            </w:div>
          </w:divsChild>
        </w:div>
        <w:div w:id="998727628">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16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143">
      <w:bodyDiv w:val="1"/>
      <w:marLeft w:val="0"/>
      <w:marRight w:val="0"/>
      <w:marTop w:val="0"/>
      <w:marBottom w:val="0"/>
      <w:divBdr>
        <w:top w:val="none" w:sz="0" w:space="0" w:color="auto"/>
        <w:left w:val="none" w:sz="0" w:space="0" w:color="auto"/>
        <w:bottom w:val="none" w:sz="0" w:space="0" w:color="auto"/>
        <w:right w:val="none" w:sz="0" w:space="0" w:color="auto"/>
      </w:divBdr>
      <w:divsChild>
        <w:div w:id="1282297291">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1249969321">
              <w:marLeft w:val="0"/>
              <w:marRight w:val="0"/>
              <w:marTop w:val="0"/>
              <w:marBottom w:val="0"/>
              <w:divBdr>
                <w:top w:val="none" w:sz="0" w:space="0" w:color="auto"/>
                <w:left w:val="none" w:sz="0" w:space="0" w:color="auto"/>
                <w:bottom w:val="none" w:sz="0" w:space="0" w:color="auto"/>
                <w:right w:val="none" w:sz="0" w:space="0" w:color="auto"/>
              </w:divBdr>
            </w:div>
          </w:divsChild>
        </w:div>
        <w:div w:id="837160221">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52651335">
              <w:marLeft w:val="0"/>
              <w:marRight w:val="0"/>
              <w:marTop w:val="0"/>
              <w:marBottom w:val="0"/>
              <w:divBdr>
                <w:top w:val="none" w:sz="0" w:space="0" w:color="auto"/>
                <w:left w:val="none" w:sz="0" w:space="0" w:color="auto"/>
                <w:bottom w:val="none" w:sz="0" w:space="0" w:color="auto"/>
                <w:right w:val="none" w:sz="0" w:space="0" w:color="auto"/>
              </w:divBdr>
            </w:div>
          </w:divsChild>
        </w:div>
        <w:div w:id="1882091175">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1629628385">
              <w:marLeft w:val="0"/>
              <w:marRight w:val="0"/>
              <w:marTop w:val="0"/>
              <w:marBottom w:val="0"/>
              <w:divBdr>
                <w:top w:val="none" w:sz="0" w:space="0" w:color="auto"/>
                <w:left w:val="none" w:sz="0" w:space="0" w:color="auto"/>
                <w:bottom w:val="none" w:sz="0" w:space="0" w:color="auto"/>
                <w:right w:val="none" w:sz="0" w:space="0" w:color="auto"/>
              </w:divBdr>
            </w:div>
          </w:divsChild>
        </w:div>
        <w:div w:id="897320001">
          <w:marLeft w:val="0"/>
          <w:marRight w:val="0"/>
          <w:marTop w:val="0"/>
          <w:marBottom w:val="0"/>
          <w:divBdr>
            <w:top w:val="single" w:sz="6" w:space="3" w:color="EEEEEE"/>
            <w:left w:val="none" w:sz="0" w:space="0" w:color="auto"/>
            <w:bottom w:val="single" w:sz="6" w:space="3" w:color="EEEEEE"/>
            <w:right w:val="none" w:sz="0" w:space="0" w:color="auto"/>
          </w:divBdr>
        </w:div>
      </w:divsChild>
    </w:div>
    <w:div w:id="1319648465">
      <w:bodyDiv w:val="1"/>
      <w:marLeft w:val="0"/>
      <w:marRight w:val="0"/>
      <w:marTop w:val="0"/>
      <w:marBottom w:val="0"/>
      <w:divBdr>
        <w:top w:val="none" w:sz="0" w:space="0" w:color="auto"/>
        <w:left w:val="none" w:sz="0" w:space="0" w:color="auto"/>
        <w:bottom w:val="none" w:sz="0" w:space="0" w:color="auto"/>
        <w:right w:val="none" w:sz="0" w:space="0" w:color="auto"/>
      </w:divBdr>
      <w:divsChild>
        <w:div w:id="2046755663">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585963992">
              <w:marLeft w:val="0"/>
              <w:marRight w:val="0"/>
              <w:marTop w:val="0"/>
              <w:marBottom w:val="0"/>
              <w:divBdr>
                <w:top w:val="none" w:sz="0" w:space="0" w:color="auto"/>
                <w:left w:val="none" w:sz="0" w:space="0" w:color="auto"/>
                <w:bottom w:val="none" w:sz="0" w:space="0" w:color="auto"/>
                <w:right w:val="none" w:sz="0" w:space="0" w:color="auto"/>
              </w:divBdr>
            </w:div>
          </w:divsChild>
        </w:div>
        <w:div w:id="1010639787">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56381973">
              <w:marLeft w:val="0"/>
              <w:marRight w:val="0"/>
              <w:marTop w:val="0"/>
              <w:marBottom w:val="0"/>
              <w:divBdr>
                <w:top w:val="none" w:sz="0" w:space="0" w:color="auto"/>
                <w:left w:val="none" w:sz="0" w:space="0" w:color="auto"/>
                <w:bottom w:val="none" w:sz="0" w:space="0" w:color="auto"/>
                <w:right w:val="none" w:sz="0" w:space="0" w:color="auto"/>
              </w:divBdr>
            </w:div>
          </w:divsChild>
        </w:div>
        <w:div w:id="1806660146">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483350417">
              <w:marLeft w:val="0"/>
              <w:marRight w:val="0"/>
              <w:marTop w:val="0"/>
              <w:marBottom w:val="0"/>
              <w:divBdr>
                <w:top w:val="none" w:sz="0" w:space="0" w:color="auto"/>
                <w:left w:val="none" w:sz="0" w:space="0" w:color="auto"/>
                <w:bottom w:val="none" w:sz="0" w:space="0" w:color="auto"/>
                <w:right w:val="none" w:sz="0" w:space="0" w:color="auto"/>
              </w:divBdr>
            </w:div>
          </w:divsChild>
        </w:div>
        <w:div w:id="493230806">
          <w:marLeft w:val="0"/>
          <w:marRight w:val="0"/>
          <w:marTop w:val="480"/>
          <w:marBottom w:val="480"/>
          <w:divBdr>
            <w:top w:val="single" w:sz="6" w:space="12" w:color="8FB4BF"/>
            <w:left w:val="single" w:sz="6" w:space="12" w:color="8FB4BF"/>
            <w:bottom w:val="single" w:sz="6" w:space="12" w:color="8FB4BF"/>
            <w:right w:val="single" w:sz="6" w:space="12" w:color="8FB4BF"/>
          </w:divBdr>
        </w:div>
        <w:div w:id="168496144">
          <w:marLeft w:val="0"/>
          <w:marRight w:val="0"/>
          <w:marTop w:val="0"/>
          <w:marBottom w:val="0"/>
          <w:divBdr>
            <w:top w:val="single" w:sz="6" w:space="3" w:color="EEEEEE"/>
            <w:left w:val="none" w:sz="0" w:space="0" w:color="auto"/>
            <w:bottom w:val="single" w:sz="6" w:space="3" w:color="EEEEEE"/>
            <w:right w:val="none" w:sz="0" w:space="0" w:color="auto"/>
          </w:divBdr>
        </w:div>
      </w:divsChild>
    </w:div>
    <w:div w:id="1480079041">
      <w:bodyDiv w:val="1"/>
      <w:marLeft w:val="0"/>
      <w:marRight w:val="0"/>
      <w:marTop w:val="0"/>
      <w:marBottom w:val="0"/>
      <w:divBdr>
        <w:top w:val="none" w:sz="0" w:space="0" w:color="auto"/>
        <w:left w:val="none" w:sz="0" w:space="0" w:color="auto"/>
        <w:bottom w:val="none" w:sz="0" w:space="0" w:color="auto"/>
        <w:right w:val="none" w:sz="0" w:space="0" w:color="auto"/>
      </w:divBdr>
      <w:divsChild>
        <w:div w:id="1142816915">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2098817587">
              <w:marLeft w:val="0"/>
              <w:marRight w:val="0"/>
              <w:marTop w:val="0"/>
              <w:marBottom w:val="0"/>
              <w:divBdr>
                <w:top w:val="none" w:sz="0" w:space="0" w:color="auto"/>
                <w:left w:val="none" w:sz="0" w:space="0" w:color="auto"/>
                <w:bottom w:val="none" w:sz="0" w:space="0" w:color="auto"/>
                <w:right w:val="none" w:sz="0" w:space="0" w:color="auto"/>
              </w:divBdr>
            </w:div>
          </w:divsChild>
        </w:div>
        <w:div w:id="27880908">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216549157">
              <w:marLeft w:val="0"/>
              <w:marRight w:val="0"/>
              <w:marTop w:val="0"/>
              <w:marBottom w:val="0"/>
              <w:divBdr>
                <w:top w:val="none" w:sz="0" w:space="0" w:color="auto"/>
                <w:left w:val="none" w:sz="0" w:space="0" w:color="auto"/>
                <w:bottom w:val="none" w:sz="0" w:space="0" w:color="auto"/>
                <w:right w:val="none" w:sz="0" w:space="0" w:color="auto"/>
              </w:divBdr>
            </w:div>
          </w:divsChild>
        </w:div>
        <w:div w:id="866529796">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1890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1846">
      <w:bodyDiv w:val="1"/>
      <w:marLeft w:val="0"/>
      <w:marRight w:val="0"/>
      <w:marTop w:val="0"/>
      <w:marBottom w:val="0"/>
      <w:divBdr>
        <w:top w:val="none" w:sz="0" w:space="0" w:color="auto"/>
        <w:left w:val="none" w:sz="0" w:space="0" w:color="auto"/>
        <w:bottom w:val="none" w:sz="0" w:space="0" w:color="auto"/>
        <w:right w:val="none" w:sz="0" w:space="0" w:color="auto"/>
      </w:divBdr>
      <w:divsChild>
        <w:div w:id="1580675429">
          <w:marLeft w:val="0"/>
          <w:marRight w:val="0"/>
          <w:marTop w:val="480"/>
          <w:marBottom w:val="480"/>
          <w:divBdr>
            <w:top w:val="single" w:sz="6" w:space="12" w:color="E6D68A"/>
            <w:left w:val="single" w:sz="6" w:space="12" w:color="E6D68A"/>
            <w:bottom w:val="single" w:sz="6" w:space="12" w:color="E6D68A"/>
            <w:right w:val="single" w:sz="6" w:space="12" w:color="E6D68A"/>
          </w:divBdr>
        </w:div>
        <w:div w:id="2102407042">
          <w:marLeft w:val="0"/>
          <w:marRight w:val="0"/>
          <w:marTop w:val="480"/>
          <w:marBottom w:val="480"/>
          <w:divBdr>
            <w:top w:val="single" w:sz="6" w:space="12" w:color="BCCABC"/>
            <w:left w:val="single" w:sz="6" w:space="12" w:color="BCCABC"/>
            <w:bottom w:val="single" w:sz="6" w:space="12" w:color="BCCABC"/>
            <w:right w:val="single" w:sz="6" w:space="12" w:color="BCCABC"/>
          </w:divBdr>
        </w:div>
        <w:div w:id="2110195715">
          <w:marLeft w:val="0"/>
          <w:marRight w:val="0"/>
          <w:marTop w:val="480"/>
          <w:marBottom w:val="480"/>
          <w:divBdr>
            <w:top w:val="single" w:sz="6" w:space="12" w:color="DDBFDE"/>
            <w:left w:val="single" w:sz="6" w:space="12" w:color="DDBFDE"/>
            <w:bottom w:val="single" w:sz="6" w:space="12" w:color="DDBFDE"/>
            <w:right w:val="single" w:sz="6" w:space="12" w:color="DDBFDE"/>
          </w:divBdr>
        </w:div>
      </w:divsChild>
    </w:div>
    <w:div w:id="201059769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42">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500318958">
              <w:marLeft w:val="0"/>
              <w:marRight w:val="0"/>
              <w:marTop w:val="0"/>
              <w:marBottom w:val="0"/>
              <w:divBdr>
                <w:top w:val="none" w:sz="0" w:space="0" w:color="auto"/>
                <w:left w:val="none" w:sz="0" w:space="0" w:color="auto"/>
                <w:bottom w:val="none" w:sz="0" w:space="0" w:color="auto"/>
                <w:right w:val="none" w:sz="0" w:space="0" w:color="auto"/>
              </w:divBdr>
            </w:div>
          </w:divsChild>
        </w:div>
        <w:div w:id="855969272">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379936015">
              <w:marLeft w:val="0"/>
              <w:marRight w:val="0"/>
              <w:marTop w:val="0"/>
              <w:marBottom w:val="0"/>
              <w:divBdr>
                <w:top w:val="none" w:sz="0" w:space="0" w:color="auto"/>
                <w:left w:val="none" w:sz="0" w:space="0" w:color="auto"/>
                <w:bottom w:val="none" w:sz="0" w:space="0" w:color="auto"/>
                <w:right w:val="none" w:sz="0" w:space="0" w:color="auto"/>
              </w:divBdr>
            </w:div>
          </w:divsChild>
        </w:div>
        <w:div w:id="2105421166">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18106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x.doi.org/10.1111/acer.12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2023-03-07T00:08:00Z</dcterms:created>
  <dcterms:modified xsi:type="dcterms:W3CDTF">2023-03-07T00:16:00Z</dcterms:modified>
</cp:coreProperties>
</file>