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3F6" w:rsidRDefault="00714E01">
      <w:pPr>
        <w:pStyle w:val="Heading4"/>
        <w:keepNext w:val="0"/>
        <w:keepLines w:val="0"/>
        <w:shd w:val="clear" w:color="auto" w:fill="FFFFFF"/>
        <w:spacing w:before="240" w:after="120"/>
        <w:rPr>
          <w:rFonts w:ascii="Meiryo" w:eastAsia="Meiryo" w:hAnsi="Meiryo" w:cs="Meiryo"/>
          <w:b/>
          <w:color w:val="292929"/>
          <w:sz w:val="31"/>
          <w:szCs w:val="31"/>
        </w:rPr>
      </w:pPr>
      <w:bookmarkStart w:id="0" w:name="_uzt2bomimj3t" w:colFirst="0" w:colLast="0"/>
      <w:bookmarkStart w:id="1" w:name="_GoBack"/>
      <w:bookmarkEnd w:id="0"/>
      <w:bookmarkEnd w:id="1"/>
      <w:r>
        <w:rPr>
          <w:rFonts w:ascii="Meiryo" w:eastAsia="Meiryo" w:hAnsi="Meiryo" w:cs="Meiryo"/>
          <w:b/>
          <w:color w:val="292929"/>
          <w:sz w:val="31"/>
          <w:szCs w:val="31"/>
        </w:rPr>
        <w:t>I. Introduction (6 marks)</w:t>
      </w:r>
    </w:p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03"/>
        <w:gridCol w:w="7757"/>
      </w:tblGrid>
      <w:tr w:rsidR="00B943F6">
        <w:trPr>
          <w:trHeight w:val="680"/>
        </w:trPr>
        <w:tc>
          <w:tcPr>
            <w:tcW w:w="160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ECECEC"/>
            <w:tcMar>
              <w:top w:w="120" w:type="dxa"/>
              <w:left w:w="40" w:type="dxa"/>
              <w:bottom w:w="120" w:type="dxa"/>
              <w:right w:w="160" w:type="dxa"/>
            </w:tcMar>
          </w:tcPr>
          <w:p w:rsidR="00B943F6" w:rsidRDefault="00714E01">
            <w:pPr>
              <w:spacing w:before="240" w:after="240"/>
              <w:jc w:val="center"/>
              <w:rPr>
                <w:b/>
                <w:color w:val="666666"/>
                <w:sz w:val="19"/>
                <w:szCs w:val="19"/>
              </w:rPr>
            </w:pPr>
            <w:r>
              <w:rPr>
                <w:b/>
                <w:color w:val="666666"/>
                <w:sz w:val="19"/>
                <w:szCs w:val="19"/>
              </w:rPr>
              <w:t>Marks</w:t>
            </w:r>
          </w:p>
        </w:tc>
        <w:tc>
          <w:tcPr>
            <w:tcW w:w="7756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ECECEC"/>
            <w:tcMar>
              <w:top w:w="120" w:type="dxa"/>
              <w:left w:w="40" w:type="dxa"/>
              <w:bottom w:w="120" w:type="dxa"/>
              <w:right w:w="160" w:type="dxa"/>
            </w:tcMar>
          </w:tcPr>
          <w:p w:rsidR="00B943F6" w:rsidRDefault="00714E01">
            <w:pPr>
              <w:spacing w:before="240" w:after="240"/>
              <w:rPr>
                <w:b/>
                <w:color w:val="666666"/>
                <w:sz w:val="19"/>
                <w:szCs w:val="19"/>
              </w:rPr>
            </w:pPr>
            <w:r>
              <w:rPr>
                <w:b/>
                <w:color w:val="666666"/>
                <w:sz w:val="19"/>
                <w:szCs w:val="19"/>
              </w:rPr>
              <w:t>Level descriptor</w:t>
            </w:r>
          </w:p>
        </w:tc>
      </w:tr>
      <w:tr w:rsidR="00B943F6">
        <w:trPr>
          <w:trHeight w:val="780"/>
        </w:trPr>
        <w:tc>
          <w:tcPr>
            <w:tcW w:w="1603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120" w:type="dxa"/>
              <w:left w:w="40" w:type="dxa"/>
              <w:bottom w:w="120" w:type="dxa"/>
              <w:right w:w="160" w:type="dxa"/>
            </w:tcMar>
          </w:tcPr>
          <w:p w:rsidR="00B943F6" w:rsidRDefault="00714E01">
            <w:pPr>
              <w:spacing w:before="120" w:after="120"/>
              <w:ind w:left="240" w:right="240"/>
              <w:jc w:val="center"/>
            </w:pPr>
            <w:r>
              <w:t>0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120" w:type="dxa"/>
              <w:left w:w="40" w:type="dxa"/>
              <w:bottom w:w="120" w:type="dxa"/>
              <w:right w:w="160" w:type="dxa"/>
            </w:tcMar>
          </w:tcPr>
          <w:p w:rsidR="00B943F6" w:rsidRDefault="00714E01">
            <w:pPr>
              <w:spacing w:before="120" w:after="120"/>
              <w:ind w:left="240" w:right="240"/>
            </w:pPr>
            <w:r>
              <w:t>Does not reach the standard described by the descriptors below.</w:t>
            </w:r>
          </w:p>
        </w:tc>
      </w:tr>
      <w:tr w:rsidR="00B943F6">
        <w:trPr>
          <w:trHeight w:val="2140"/>
        </w:trPr>
        <w:tc>
          <w:tcPr>
            <w:tcW w:w="1603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120" w:type="dxa"/>
              <w:left w:w="40" w:type="dxa"/>
              <w:bottom w:w="120" w:type="dxa"/>
              <w:right w:w="160" w:type="dxa"/>
            </w:tcMar>
          </w:tcPr>
          <w:p w:rsidR="00B943F6" w:rsidRDefault="00714E01">
            <w:pPr>
              <w:spacing w:before="120" w:after="120"/>
              <w:ind w:left="240" w:right="240"/>
              <w:jc w:val="center"/>
            </w:pPr>
            <w:r>
              <w:t>1–2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120" w:type="dxa"/>
              <w:left w:w="40" w:type="dxa"/>
              <w:bottom w:w="120" w:type="dxa"/>
              <w:right w:w="160" w:type="dxa"/>
            </w:tcMar>
          </w:tcPr>
          <w:p w:rsidR="00B943F6" w:rsidRDefault="00714E01">
            <w:pPr>
              <w:spacing w:before="120" w:after="120"/>
              <w:ind w:left="240" w:right="240"/>
            </w:pPr>
            <w:r>
              <w:t>The aim of the investigation is stated but its relevance is not identified.</w:t>
            </w:r>
          </w:p>
          <w:p w:rsidR="00B943F6" w:rsidRDefault="00714E01">
            <w:pPr>
              <w:spacing w:before="120" w:after="120"/>
              <w:ind w:left="240" w:right="240"/>
            </w:pPr>
            <w:r>
              <w:t>The theory or model upon which the student’s investigation is based is identified but the description is incomplete or contains errors.</w:t>
            </w:r>
          </w:p>
          <w:p w:rsidR="00B943F6" w:rsidRDefault="00714E01">
            <w:pPr>
              <w:spacing w:before="120" w:after="120"/>
              <w:ind w:left="240" w:right="240"/>
            </w:pPr>
            <w:r>
              <w:t xml:space="preserve">Null and/or research hypotheses are stated, </w:t>
            </w:r>
            <w:r>
              <w:t>but do not correctly identify the Independent or Dependent Variables.</w:t>
            </w:r>
          </w:p>
        </w:tc>
      </w:tr>
      <w:tr w:rsidR="00B943F6">
        <w:trPr>
          <w:trHeight w:val="2420"/>
        </w:trPr>
        <w:tc>
          <w:tcPr>
            <w:tcW w:w="1603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120" w:type="dxa"/>
              <w:left w:w="40" w:type="dxa"/>
              <w:bottom w:w="120" w:type="dxa"/>
              <w:right w:w="160" w:type="dxa"/>
            </w:tcMar>
          </w:tcPr>
          <w:p w:rsidR="00B943F6" w:rsidRDefault="00714E01">
            <w:pPr>
              <w:spacing w:before="120" w:after="120"/>
              <w:ind w:left="240" w:right="240"/>
              <w:jc w:val="center"/>
            </w:pPr>
            <w:r>
              <w:t>3–4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120" w:type="dxa"/>
              <w:left w:w="40" w:type="dxa"/>
              <w:bottom w:w="120" w:type="dxa"/>
              <w:right w:w="160" w:type="dxa"/>
            </w:tcMar>
          </w:tcPr>
          <w:p w:rsidR="00B943F6" w:rsidRDefault="00714E01">
            <w:pPr>
              <w:spacing w:before="120" w:after="120"/>
              <w:ind w:left="240" w:right="240"/>
            </w:pPr>
            <w:r>
              <w:t>The aim of the investigation is stated and its relevance is identified but not explained.</w:t>
            </w:r>
          </w:p>
          <w:p w:rsidR="00B943F6" w:rsidRDefault="00714E01">
            <w:pPr>
              <w:spacing w:before="120" w:after="120"/>
              <w:ind w:left="240" w:right="240"/>
            </w:pPr>
            <w:r>
              <w:t>The theory or model upon which the student’s investigation is based is described but the link to the student’s investigation is not explained.</w:t>
            </w:r>
          </w:p>
          <w:p w:rsidR="00B943F6" w:rsidRDefault="00714E01">
            <w:pPr>
              <w:spacing w:before="120" w:after="120"/>
              <w:ind w:left="240" w:right="240"/>
            </w:pPr>
            <w:r>
              <w:t>The Independent and Dependent Variables are correctly stated in the null or research hypotheses, but not operatio</w:t>
            </w:r>
            <w:r>
              <w:t>nalized.</w:t>
            </w:r>
          </w:p>
        </w:tc>
      </w:tr>
      <w:tr w:rsidR="00B943F6">
        <w:trPr>
          <w:trHeight w:val="2140"/>
        </w:trPr>
        <w:tc>
          <w:tcPr>
            <w:tcW w:w="1603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120" w:type="dxa"/>
              <w:left w:w="40" w:type="dxa"/>
              <w:bottom w:w="120" w:type="dxa"/>
              <w:right w:w="160" w:type="dxa"/>
            </w:tcMar>
          </w:tcPr>
          <w:p w:rsidR="00B943F6" w:rsidRDefault="00714E01">
            <w:pPr>
              <w:spacing w:before="120" w:after="120"/>
              <w:ind w:left="240" w:right="240"/>
              <w:jc w:val="center"/>
            </w:pPr>
            <w:r>
              <w:t>5–6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120" w:type="dxa"/>
              <w:left w:w="40" w:type="dxa"/>
              <w:bottom w:w="120" w:type="dxa"/>
              <w:right w:w="160" w:type="dxa"/>
            </w:tcMar>
          </w:tcPr>
          <w:p w:rsidR="00B943F6" w:rsidRDefault="00714E01">
            <w:pPr>
              <w:spacing w:before="120" w:after="120"/>
              <w:ind w:left="240" w:right="240"/>
            </w:pPr>
            <w:r>
              <w:t>The aim of the investigation is stated and its relevance is explained.</w:t>
            </w:r>
          </w:p>
          <w:p w:rsidR="00B943F6" w:rsidRDefault="00714E01">
            <w:pPr>
              <w:spacing w:before="120" w:after="120"/>
              <w:ind w:left="240" w:right="240"/>
            </w:pPr>
            <w:r>
              <w:t>The theory or model upon which the student’s investigation is based is described and the link to the student’s investigation is explained.</w:t>
            </w:r>
          </w:p>
          <w:p w:rsidR="00B943F6" w:rsidRDefault="00714E01">
            <w:pPr>
              <w:spacing w:before="120" w:after="120"/>
              <w:ind w:left="240" w:right="240"/>
            </w:pPr>
            <w:r>
              <w:t>The Independent and Dependent Variables are stated and operationalized in the null or research hypotheses.</w:t>
            </w:r>
          </w:p>
        </w:tc>
      </w:tr>
      <w:tr w:rsidR="00B943F6">
        <w:trPr>
          <w:trHeight w:val="440"/>
        </w:trPr>
        <w:tc>
          <w:tcPr>
            <w:tcW w:w="1603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ECECEC"/>
            <w:tcMar>
              <w:top w:w="120" w:type="dxa"/>
              <w:left w:w="40" w:type="dxa"/>
              <w:bottom w:w="120" w:type="dxa"/>
              <w:right w:w="160" w:type="dxa"/>
            </w:tcMar>
          </w:tcPr>
          <w:p w:rsidR="00B943F6" w:rsidRDefault="00714E01">
            <w:pPr>
              <w:spacing w:before="240" w:after="240"/>
              <w:jc w:val="center"/>
              <w:rPr>
                <w:b/>
                <w:color w:val="666666"/>
                <w:sz w:val="19"/>
                <w:szCs w:val="19"/>
              </w:rPr>
            </w:pPr>
            <w:r>
              <w:rPr>
                <w:b/>
                <w:color w:val="666666"/>
                <w:sz w:val="19"/>
                <w:szCs w:val="19"/>
              </w:rPr>
              <w:t>Marks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ECECEC"/>
            <w:tcMar>
              <w:top w:w="120" w:type="dxa"/>
              <w:left w:w="40" w:type="dxa"/>
              <w:bottom w:w="120" w:type="dxa"/>
              <w:right w:w="160" w:type="dxa"/>
            </w:tcMar>
          </w:tcPr>
          <w:p w:rsidR="00B943F6" w:rsidRDefault="00714E01">
            <w:pPr>
              <w:spacing w:before="240" w:after="240"/>
              <w:rPr>
                <w:b/>
                <w:color w:val="666666"/>
                <w:sz w:val="19"/>
                <w:szCs w:val="19"/>
              </w:rPr>
            </w:pPr>
            <w:r>
              <w:rPr>
                <w:b/>
                <w:color w:val="666666"/>
                <w:sz w:val="19"/>
                <w:szCs w:val="19"/>
              </w:rPr>
              <w:t>Comments</w:t>
            </w:r>
          </w:p>
        </w:tc>
      </w:tr>
      <w:tr w:rsidR="00B943F6">
        <w:trPr>
          <w:trHeight w:val="240"/>
        </w:trPr>
        <w:tc>
          <w:tcPr>
            <w:tcW w:w="1603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120" w:type="dxa"/>
              <w:left w:w="40" w:type="dxa"/>
              <w:bottom w:w="120" w:type="dxa"/>
              <w:right w:w="160" w:type="dxa"/>
            </w:tcMar>
          </w:tcPr>
          <w:p w:rsidR="00B943F6" w:rsidRDefault="00B943F6"/>
        </w:tc>
        <w:tc>
          <w:tcPr>
            <w:tcW w:w="775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120" w:type="dxa"/>
              <w:left w:w="40" w:type="dxa"/>
              <w:bottom w:w="120" w:type="dxa"/>
              <w:right w:w="160" w:type="dxa"/>
            </w:tcMar>
          </w:tcPr>
          <w:p w:rsidR="00B943F6" w:rsidRDefault="00B94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B943F6" w:rsidRDefault="00714E01">
      <w:pPr>
        <w:pStyle w:val="Heading4"/>
        <w:keepNext w:val="0"/>
        <w:keepLines w:val="0"/>
        <w:shd w:val="clear" w:color="auto" w:fill="FFFFFF"/>
        <w:spacing w:before="240" w:after="120"/>
        <w:rPr>
          <w:rFonts w:ascii="Meiryo" w:eastAsia="Meiryo" w:hAnsi="Meiryo" w:cs="Meiryo"/>
          <w:b/>
          <w:color w:val="292929"/>
          <w:sz w:val="31"/>
          <w:szCs w:val="31"/>
        </w:rPr>
      </w:pPr>
      <w:bookmarkStart w:id="2" w:name="_tgzba7g995zb" w:colFirst="0" w:colLast="0"/>
      <w:bookmarkEnd w:id="2"/>
      <w:r>
        <w:rPr>
          <w:rFonts w:ascii="Meiryo" w:eastAsia="Meiryo" w:hAnsi="Meiryo" w:cs="Meiryo"/>
          <w:b/>
          <w:color w:val="292929"/>
          <w:sz w:val="31"/>
          <w:szCs w:val="31"/>
        </w:rPr>
        <w:t>II. Exploration (4 marks)</w:t>
      </w:r>
    </w:p>
    <w:tbl>
      <w:tblPr>
        <w:tblStyle w:val="a0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64"/>
        <w:gridCol w:w="7796"/>
      </w:tblGrid>
      <w:tr w:rsidR="00B943F6">
        <w:trPr>
          <w:trHeight w:val="680"/>
        </w:trPr>
        <w:tc>
          <w:tcPr>
            <w:tcW w:w="1564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ECECEC"/>
            <w:tcMar>
              <w:top w:w="120" w:type="dxa"/>
              <w:left w:w="40" w:type="dxa"/>
              <w:bottom w:w="120" w:type="dxa"/>
              <w:right w:w="160" w:type="dxa"/>
            </w:tcMar>
          </w:tcPr>
          <w:p w:rsidR="00B943F6" w:rsidRDefault="00714E01">
            <w:pPr>
              <w:spacing w:before="240" w:after="240"/>
              <w:jc w:val="center"/>
              <w:rPr>
                <w:b/>
                <w:color w:val="666666"/>
                <w:sz w:val="19"/>
                <w:szCs w:val="19"/>
              </w:rPr>
            </w:pPr>
            <w:r>
              <w:rPr>
                <w:b/>
                <w:color w:val="666666"/>
                <w:sz w:val="19"/>
                <w:szCs w:val="19"/>
              </w:rPr>
              <w:lastRenderedPageBreak/>
              <w:t>Marks</w:t>
            </w:r>
          </w:p>
        </w:tc>
        <w:tc>
          <w:tcPr>
            <w:tcW w:w="7795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ECECEC"/>
            <w:tcMar>
              <w:top w:w="120" w:type="dxa"/>
              <w:left w:w="40" w:type="dxa"/>
              <w:bottom w:w="120" w:type="dxa"/>
              <w:right w:w="160" w:type="dxa"/>
            </w:tcMar>
          </w:tcPr>
          <w:p w:rsidR="00B943F6" w:rsidRDefault="00714E01">
            <w:pPr>
              <w:spacing w:before="240" w:after="240"/>
              <w:rPr>
                <w:b/>
                <w:color w:val="666666"/>
                <w:sz w:val="19"/>
                <w:szCs w:val="19"/>
              </w:rPr>
            </w:pPr>
            <w:r>
              <w:rPr>
                <w:b/>
                <w:color w:val="666666"/>
                <w:sz w:val="19"/>
                <w:szCs w:val="19"/>
              </w:rPr>
              <w:t>Level descriptor</w:t>
            </w:r>
          </w:p>
        </w:tc>
      </w:tr>
      <w:tr w:rsidR="00B943F6">
        <w:trPr>
          <w:trHeight w:val="780"/>
        </w:trPr>
        <w:tc>
          <w:tcPr>
            <w:tcW w:w="1564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120" w:type="dxa"/>
              <w:left w:w="40" w:type="dxa"/>
              <w:bottom w:w="120" w:type="dxa"/>
              <w:right w:w="160" w:type="dxa"/>
            </w:tcMar>
          </w:tcPr>
          <w:p w:rsidR="00B943F6" w:rsidRDefault="00714E01">
            <w:pPr>
              <w:spacing w:before="120" w:after="120"/>
              <w:ind w:left="240" w:right="240"/>
              <w:jc w:val="center"/>
            </w:pPr>
            <w:r>
              <w:t>0</w:t>
            </w:r>
          </w:p>
        </w:tc>
        <w:tc>
          <w:tcPr>
            <w:tcW w:w="779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120" w:type="dxa"/>
              <w:left w:w="40" w:type="dxa"/>
              <w:bottom w:w="120" w:type="dxa"/>
              <w:right w:w="160" w:type="dxa"/>
            </w:tcMar>
          </w:tcPr>
          <w:p w:rsidR="00B943F6" w:rsidRDefault="00714E01">
            <w:pPr>
              <w:spacing w:before="120" w:after="120"/>
              <w:ind w:left="240" w:right="240"/>
            </w:pPr>
            <w:r>
              <w:t>Does not reach the standard described by the descriptors below.</w:t>
            </w:r>
          </w:p>
        </w:tc>
      </w:tr>
      <w:tr w:rsidR="00B943F6">
        <w:trPr>
          <w:trHeight w:val="2380"/>
        </w:trPr>
        <w:tc>
          <w:tcPr>
            <w:tcW w:w="1564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120" w:type="dxa"/>
              <w:left w:w="40" w:type="dxa"/>
              <w:bottom w:w="120" w:type="dxa"/>
              <w:right w:w="160" w:type="dxa"/>
            </w:tcMar>
          </w:tcPr>
          <w:p w:rsidR="00B943F6" w:rsidRDefault="00714E01">
            <w:pPr>
              <w:spacing w:before="120" w:after="120"/>
              <w:ind w:left="240" w:right="240"/>
              <w:jc w:val="center"/>
            </w:pPr>
            <w:r>
              <w:t>1–2</w:t>
            </w:r>
          </w:p>
        </w:tc>
        <w:tc>
          <w:tcPr>
            <w:tcW w:w="779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120" w:type="dxa"/>
              <w:left w:w="40" w:type="dxa"/>
              <w:bottom w:w="120" w:type="dxa"/>
              <w:right w:w="160" w:type="dxa"/>
            </w:tcMar>
          </w:tcPr>
          <w:p w:rsidR="00B943F6" w:rsidRDefault="00714E01">
            <w:pPr>
              <w:spacing w:before="120" w:after="120"/>
              <w:ind w:left="240" w:right="240"/>
            </w:pPr>
            <w:r>
              <w:t>The research design is described.</w:t>
            </w:r>
          </w:p>
          <w:p w:rsidR="00B943F6" w:rsidRDefault="00714E01">
            <w:pPr>
              <w:spacing w:before="120" w:after="120"/>
              <w:ind w:left="240" w:right="240"/>
            </w:pPr>
            <w:r>
              <w:t>The sampling technique is described.</w:t>
            </w:r>
          </w:p>
          <w:p w:rsidR="00B943F6" w:rsidRDefault="00714E01">
            <w:pPr>
              <w:spacing w:before="120" w:after="120"/>
              <w:ind w:left="240" w:right="240"/>
            </w:pPr>
            <w:r>
              <w:t>Characteristics of the participants are described.</w:t>
            </w:r>
          </w:p>
          <w:p w:rsidR="00B943F6" w:rsidRDefault="00714E01">
            <w:pPr>
              <w:spacing w:before="120" w:after="120"/>
              <w:ind w:left="240" w:right="240"/>
            </w:pPr>
            <w:r>
              <w:t>Controlled variables are described.</w:t>
            </w:r>
          </w:p>
          <w:p w:rsidR="00B943F6" w:rsidRDefault="00714E01">
            <w:pPr>
              <w:spacing w:before="120" w:after="120"/>
              <w:ind w:left="240" w:right="240"/>
            </w:pPr>
            <w:r>
              <w:t>The materials used are described.</w:t>
            </w:r>
          </w:p>
        </w:tc>
      </w:tr>
      <w:tr w:rsidR="00B943F6">
        <w:trPr>
          <w:trHeight w:val="2380"/>
        </w:trPr>
        <w:tc>
          <w:tcPr>
            <w:tcW w:w="1564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120" w:type="dxa"/>
              <w:left w:w="40" w:type="dxa"/>
              <w:bottom w:w="120" w:type="dxa"/>
              <w:right w:w="160" w:type="dxa"/>
            </w:tcMar>
          </w:tcPr>
          <w:p w:rsidR="00B943F6" w:rsidRDefault="00714E01">
            <w:pPr>
              <w:spacing w:before="120" w:after="120"/>
              <w:ind w:left="240" w:right="240"/>
              <w:jc w:val="center"/>
            </w:pPr>
            <w:r>
              <w:t>3–4</w:t>
            </w:r>
          </w:p>
        </w:tc>
        <w:tc>
          <w:tcPr>
            <w:tcW w:w="779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120" w:type="dxa"/>
              <w:left w:w="40" w:type="dxa"/>
              <w:bottom w:w="120" w:type="dxa"/>
              <w:right w:w="160" w:type="dxa"/>
            </w:tcMar>
          </w:tcPr>
          <w:p w:rsidR="00B943F6" w:rsidRDefault="00714E01">
            <w:pPr>
              <w:spacing w:before="120" w:after="120"/>
              <w:ind w:left="240" w:right="240"/>
            </w:pPr>
            <w:r>
              <w:t>The research design is explained.</w:t>
            </w:r>
          </w:p>
          <w:p w:rsidR="00B943F6" w:rsidRDefault="00714E01">
            <w:pPr>
              <w:spacing w:before="120" w:after="120"/>
              <w:ind w:left="240" w:right="240"/>
            </w:pPr>
            <w:r>
              <w:t>The sampling technique is explained.</w:t>
            </w:r>
          </w:p>
          <w:p w:rsidR="00B943F6" w:rsidRDefault="00714E01">
            <w:pPr>
              <w:spacing w:before="120" w:after="120"/>
              <w:ind w:left="240" w:right="240"/>
            </w:pPr>
            <w:r>
              <w:t>The choice of participants is explained.</w:t>
            </w:r>
          </w:p>
          <w:p w:rsidR="00B943F6" w:rsidRDefault="00714E01">
            <w:pPr>
              <w:spacing w:before="120" w:after="120"/>
              <w:ind w:left="240" w:right="240"/>
            </w:pPr>
            <w:r>
              <w:t>Controlled variables are explained.</w:t>
            </w:r>
          </w:p>
          <w:p w:rsidR="00B943F6" w:rsidRDefault="00714E01">
            <w:pPr>
              <w:spacing w:before="120" w:after="120"/>
              <w:ind w:left="240" w:right="240"/>
            </w:pPr>
            <w:r>
              <w:t>The choice of materials is explained.</w:t>
            </w:r>
          </w:p>
        </w:tc>
      </w:tr>
      <w:tr w:rsidR="00B943F6">
        <w:trPr>
          <w:trHeight w:val="440"/>
        </w:trPr>
        <w:tc>
          <w:tcPr>
            <w:tcW w:w="1564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ECECEC"/>
            <w:tcMar>
              <w:top w:w="120" w:type="dxa"/>
              <w:left w:w="40" w:type="dxa"/>
              <w:bottom w:w="120" w:type="dxa"/>
              <w:right w:w="160" w:type="dxa"/>
            </w:tcMar>
          </w:tcPr>
          <w:p w:rsidR="00B943F6" w:rsidRDefault="00714E01">
            <w:pPr>
              <w:spacing w:before="240" w:after="240"/>
              <w:jc w:val="center"/>
              <w:rPr>
                <w:b/>
                <w:color w:val="666666"/>
                <w:sz w:val="19"/>
                <w:szCs w:val="19"/>
              </w:rPr>
            </w:pPr>
            <w:r>
              <w:rPr>
                <w:b/>
                <w:color w:val="666666"/>
                <w:sz w:val="19"/>
                <w:szCs w:val="19"/>
              </w:rPr>
              <w:t>Marks</w:t>
            </w:r>
          </w:p>
        </w:tc>
        <w:tc>
          <w:tcPr>
            <w:tcW w:w="779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ECECEC"/>
            <w:tcMar>
              <w:top w:w="120" w:type="dxa"/>
              <w:left w:w="40" w:type="dxa"/>
              <w:bottom w:w="120" w:type="dxa"/>
              <w:right w:w="160" w:type="dxa"/>
            </w:tcMar>
          </w:tcPr>
          <w:p w:rsidR="00B943F6" w:rsidRDefault="00714E01">
            <w:pPr>
              <w:spacing w:before="240" w:after="240"/>
              <w:rPr>
                <w:b/>
                <w:color w:val="666666"/>
                <w:sz w:val="19"/>
                <w:szCs w:val="19"/>
              </w:rPr>
            </w:pPr>
            <w:r>
              <w:rPr>
                <w:b/>
                <w:color w:val="666666"/>
                <w:sz w:val="19"/>
                <w:szCs w:val="19"/>
              </w:rPr>
              <w:t>Comments</w:t>
            </w:r>
          </w:p>
        </w:tc>
      </w:tr>
      <w:tr w:rsidR="00B943F6">
        <w:trPr>
          <w:trHeight w:val="240"/>
        </w:trPr>
        <w:tc>
          <w:tcPr>
            <w:tcW w:w="1564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120" w:type="dxa"/>
              <w:left w:w="40" w:type="dxa"/>
              <w:bottom w:w="120" w:type="dxa"/>
              <w:right w:w="160" w:type="dxa"/>
            </w:tcMar>
          </w:tcPr>
          <w:p w:rsidR="00B943F6" w:rsidRDefault="00B943F6"/>
        </w:tc>
        <w:tc>
          <w:tcPr>
            <w:tcW w:w="7795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120" w:type="dxa"/>
              <w:left w:w="40" w:type="dxa"/>
              <w:bottom w:w="120" w:type="dxa"/>
              <w:right w:w="160" w:type="dxa"/>
            </w:tcMar>
          </w:tcPr>
          <w:p w:rsidR="00B943F6" w:rsidRDefault="00B94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B943F6" w:rsidRDefault="00714E01">
      <w:pPr>
        <w:pStyle w:val="Heading4"/>
        <w:keepNext w:val="0"/>
        <w:keepLines w:val="0"/>
        <w:shd w:val="clear" w:color="auto" w:fill="FFFFFF"/>
        <w:spacing w:before="240" w:after="120"/>
        <w:rPr>
          <w:rFonts w:ascii="Meiryo" w:eastAsia="Meiryo" w:hAnsi="Meiryo" w:cs="Meiryo"/>
          <w:b/>
          <w:color w:val="292929"/>
          <w:sz w:val="31"/>
          <w:szCs w:val="31"/>
        </w:rPr>
      </w:pPr>
      <w:bookmarkStart w:id="3" w:name="_hvz7tjv2fs5m" w:colFirst="0" w:colLast="0"/>
      <w:bookmarkEnd w:id="3"/>
      <w:r>
        <w:rPr>
          <w:rFonts w:ascii="Meiryo" w:eastAsia="Meiryo" w:hAnsi="Meiryo" w:cs="Meiryo"/>
          <w:b/>
          <w:color w:val="292929"/>
          <w:sz w:val="31"/>
          <w:szCs w:val="31"/>
        </w:rPr>
        <w:t>III. Analysis (6 marks)</w:t>
      </w:r>
    </w:p>
    <w:tbl>
      <w:tblPr>
        <w:tblStyle w:val="a1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03"/>
        <w:gridCol w:w="7757"/>
      </w:tblGrid>
      <w:tr w:rsidR="00B943F6">
        <w:trPr>
          <w:trHeight w:val="680"/>
        </w:trPr>
        <w:tc>
          <w:tcPr>
            <w:tcW w:w="160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ECECEC"/>
            <w:tcMar>
              <w:top w:w="120" w:type="dxa"/>
              <w:left w:w="40" w:type="dxa"/>
              <w:bottom w:w="120" w:type="dxa"/>
              <w:right w:w="160" w:type="dxa"/>
            </w:tcMar>
          </w:tcPr>
          <w:p w:rsidR="00B943F6" w:rsidRDefault="00714E01">
            <w:pPr>
              <w:spacing w:before="240" w:after="240"/>
              <w:jc w:val="center"/>
              <w:rPr>
                <w:b/>
                <w:color w:val="666666"/>
                <w:sz w:val="19"/>
                <w:szCs w:val="19"/>
              </w:rPr>
            </w:pPr>
            <w:r>
              <w:rPr>
                <w:b/>
                <w:color w:val="666666"/>
                <w:sz w:val="19"/>
                <w:szCs w:val="19"/>
              </w:rPr>
              <w:t>Marks</w:t>
            </w:r>
          </w:p>
        </w:tc>
        <w:tc>
          <w:tcPr>
            <w:tcW w:w="7756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ECECEC"/>
            <w:tcMar>
              <w:top w:w="120" w:type="dxa"/>
              <w:left w:w="40" w:type="dxa"/>
              <w:bottom w:w="120" w:type="dxa"/>
              <w:right w:w="160" w:type="dxa"/>
            </w:tcMar>
          </w:tcPr>
          <w:p w:rsidR="00B943F6" w:rsidRDefault="00714E01">
            <w:pPr>
              <w:spacing w:before="240" w:after="240"/>
              <w:rPr>
                <w:b/>
                <w:color w:val="666666"/>
                <w:sz w:val="19"/>
                <w:szCs w:val="19"/>
              </w:rPr>
            </w:pPr>
            <w:r>
              <w:rPr>
                <w:b/>
                <w:color w:val="666666"/>
                <w:sz w:val="19"/>
                <w:szCs w:val="19"/>
              </w:rPr>
              <w:t>Level descriptor</w:t>
            </w:r>
          </w:p>
        </w:tc>
      </w:tr>
      <w:tr w:rsidR="00B943F6">
        <w:trPr>
          <w:trHeight w:val="780"/>
        </w:trPr>
        <w:tc>
          <w:tcPr>
            <w:tcW w:w="1603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120" w:type="dxa"/>
              <w:left w:w="40" w:type="dxa"/>
              <w:bottom w:w="120" w:type="dxa"/>
              <w:right w:w="160" w:type="dxa"/>
            </w:tcMar>
          </w:tcPr>
          <w:p w:rsidR="00B943F6" w:rsidRDefault="00714E01">
            <w:pPr>
              <w:spacing w:before="120" w:after="120"/>
              <w:ind w:left="240" w:right="240"/>
              <w:jc w:val="center"/>
            </w:pPr>
            <w:r>
              <w:t>0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120" w:type="dxa"/>
              <w:left w:w="40" w:type="dxa"/>
              <w:bottom w:w="120" w:type="dxa"/>
              <w:right w:w="160" w:type="dxa"/>
            </w:tcMar>
          </w:tcPr>
          <w:p w:rsidR="00B943F6" w:rsidRDefault="00714E01">
            <w:pPr>
              <w:spacing w:before="120" w:after="120"/>
              <w:ind w:left="240" w:right="240"/>
            </w:pPr>
            <w:r>
              <w:t>Does not reach the standard described by the descriptors below.</w:t>
            </w:r>
          </w:p>
        </w:tc>
      </w:tr>
      <w:tr w:rsidR="00B943F6">
        <w:trPr>
          <w:trHeight w:val="1860"/>
        </w:trPr>
        <w:tc>
          <w:tcPr>
            <w:tcW w:w="1603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120" w:type="dxa"/>
              <w:left w:w="40" w:type="dxa"/>
              <w:bottom w:w="120" w:type="dxa"/>
              <w:right w:w="160" w:type="dxa"/>
            </w:tcMar>
          </w:tcPr>
          <w:p w:rsidR="00B943F6" w:rsidRDefault="00714E01">
            <w:pPr>
              <w:spacing w:before="120" w:after="120"/>
              <w:ind w:left="240" w:right="240"/>
              <w:jc w:val="center"/>
            </w:pPr>
            <w:r>
              <w:lastRenderedPageBreak/>
              <w:t>1–2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120" w:type="dxa"/>
              <w:left w:w="40" w:type="dxa"/>
              <w:bottom w:w="120" w:type="dxa"/>
              <w:right w:w="160" w:type="dxa"/>
            </w:tcMar>
          </w:tcPr>
          <w:p w:rsidR="00B943F6" w:rsidRDefault="00714E01">
            <w:pPr>
              <w:spacing w:before="120" w:after="120"/>
              <w:ind w:left="240" w:right="240"/>
            </w:pPr>
            <w:r>
              <w:t>Only descriptive or inferential statistics are applied.</w:t>
            </w:r>
          </w:p>
          <w:p w:rsidR="00B943F6" w:rsidRDefault="00714E01">
            <w:pPr>
              <w:spacing w:before="120" w:after="120"/>
              <w:ind w:left="240" w:right="240"/>
            </w:pPr>
            <w:r>
              <w:t>A correct graphing technique is chosen but the graph does not address the hypothesis.</w:t>
            </w:r>
          </w:p>
          <w:p w:rsidR="00B943F6" w:rsidRDefault="00714E01">
            <w:pPr>
              <w:spacing w:before="120" w:after="120"/>
              <w:ind w:left="240" w:right="240"/>
            </w:pPr>
            <w:r>
              <w:t>There is no clear statement of findings.</w:t>
            </w:r>
          </w:p>
        </w:tc>
      </w:tr>
      <w:tr w:rsidR="00B943F6">
        <w:trPr>
          <w:trHeight w:val="1860"/>
        </w:trPr>
        <w:tc>
          <w:tcPr>
            <w:tcW w:w="1603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120" w:type="dxa"/>
              <w:left w:w="40" w:type="dxa"/>
              <w:bottom w:w="120" w:type="dxa"/>
              <w:right w:w="160" w:type="dxa"/>
            </w:tcMar>
          </w:tcPr>
          <w:p w:rsidR="00B943F6" w:rsidRDefault="00714E01">
            <w:pPr>
              <w:spacing w:before="120" w:after="120"/>
              <w:ind w:left="240" w:right="240"/>
              <w:jc w:val="center"/>
            </w:pPr>
            <w:r>
              <w:t>3–4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120" w:type="dxa"/>
              <w:left w:w="40" w:type="dxa"/>
              <w:bottom w:w="120" w:type="dxa"/>
              <w:right w:w="160" w:type="dxa"/>
            </w:tcMar>
          </w:tcPr>
          <w:p w:rsidR="00B943F6" w:rsidRDefault="00714E01">
            <w:pPr>
              <w:spacing w:before="120" w:after="120"/>
              <w:ind w:left="240" w:right="240"/>
            </w:pPr>
            <w:r>
              <w:t>Appropriate descriptive and inferential statistics are applied but there are errors.</w:t>
            </w:r>
          </w:p>
          <w:p w:rsidR="00B943F6" w:rsidRDefault="00714E01">
            <w:pPr>
              <w:spacing w:before="120" w:after="120"/>
              <w:ind w:left="240" w:right="240"/>
            </w:pPr>
            <w:r>
              <w:t>The graph addresses the hypothesis but contains errors.</w:t>
            </w:r>
          </w:p>
          <w:p w:rsidR="00B943F6" w:rsidRDefault="00714E01">
            <w:pPr>
              <w:spacing w:before="120" w:after="120"/>
              <w:ind w:left="240" w:right="240"/>
            </w:pPr>
            <w:r>
              <w:t>The statistical findings are stated but either not interpreted with regard to the data or not linked to the hypothe</w:t>
            </w:r>
            <w:r>
              <w:t>sis.</w:t>
            </w:r>
          </w:p>
        </w:tc>
      </w:tr>
      <w:tr w:rsidR="00B943F6">
        <w:trPr>
          <w:trHeight w:val="1860"/>
        </w:trPr>
        <w:tc>
          <w:tcPr>
            <w:tcW w:w="1603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120" w:type="dxa"/>
              <w:left w:w="40" w:type="dxa"/>
              <w:bottom w:w="120" w:type="dxa"/>
              <w:right w:w="160" w:type="dxa"/>
            </w:tcMar>
          </w:tcPr>
          <w:p w:rsidR="00B943F6" w:rsidRDefault="00714E01">
            <w:pPr>
              <w:spacing w:before="120" w:after="120"/>
              <w:ind w:left="240" w:right="240"/>
              <w:jc w:val="center"/>
            </w:pPr>
            <w:r>
              <w:t>5–6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120" w:type="dxa"/>
              <w:left w:w="40" w:type="dxa"/>
              <w:bottom w:w="120" w:type="dxa"/>
              <w:right w:w="160" w:type="dxa"/>
            </w:tcMar>
          </w:tcPr>
          <w:p w:rsidR="00B943F6" w:rsidRDefault="00714E01">
            <w:pPr>
              <w:spacing w:before="120" w:after="120"/>
              <w:ind w:left="240" w:right="240"/>
            </w:pPr>
            <w:r>
              <w:t>Descriptive and inferential statistics are appropriately and accurately applied.</w:t>
            </w:r>
          </w:p>
          <w:p w:rsidR="00B943F6" w:rsidRDefault="00714E01">
            <w:pPr>
              <w:spacing w:before="120" w:after="120"/>
              <w:ind w:left="240" w:right="240"/>
            </w:pPr>
            <w:r>
              <w:t>The graph is correctly presented and addresses the hypothesis.</w:t>
            </w:r>
          </w:p>
          <w:p w:rsidR="00B943F6" w:rsidRDefault="00714E01">
            <w:pPr>
              <w:spacing w:before="120" w:after="120"/>
              <w:ind w:left="240" w:right="240"/>
            </w:pPr>
            <w:r>
              <w:t>The statistical findings are interpreted with regard to the data and linked to the hypothesis.</w:t>
            </w:r>
          </w:p>
        </w:tc>
      </w:tr>
      <w:tr w:rsidR="00B943F6">
        <w:trPr>
          <w:trHeight w:val="440"/>
        </w:trPr>
        <w:tc>
          <w:tcPr>
            <w:tcW w:w="1603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ECECEC"/>
            <w:tcMar>
              <w:top w:w="120" w:type="dxa"/>
              <w:left w:w="40" w:type="dxa"/>
              <w:bottom w:w="120" w:type="dxa"/>
              <w:right w:w="160" w:type="dxa"/>
            </w:tcMar>
          </w:tcPr>
          <w:p w:rsidR="00B943F6" w:rsidRDefault="00714E01">
            <w:pPr>
              <w:spacing w:before="240" w:after="240"/>
              <w:jc w:val="center"/>
              <w:rPr>
                <w:b/>
                <w:color w:val="666666"/>
                <w:sz w:val="19"/>
                <w:szCs w:val="19"/>
              </w:rPr>
            </w:pPr>
            <w:r>
              <w:rPr>
                <w:b/>
                <w:color w:val="666666"/>
                <w:sz w:val="19"/>
                <w:szCs w:val="19"/>
              </w:rPr>
              <w:t>Marks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ECECEC"/>
            <w:tcMar>
              <w:top w:w="120" w:type="dxa"/>
              <w:left w:w="40" w:type="dxa"/>
              <w:bottom w:w="120" w:type="dxa"/>
              <w:right w:w="160" w:type="dxa"/>
            </w:tcMar>
          </w:tcPr>
          <w:p w:rsidR="00B943F6" w:rsidRDefault="00714E01">
            <w:pPr>
              <w:spacing w:before="240" w:after="240"/>
              <w:rPr>
                <w:b/>
                <w:color w:val="666666"/>
                <w:sz w:val="19"/>
                <w:szCs w:val="19"/>
              </w:rPr>
            </w:pPr>
            <w:r>
              <w:rPr>
                <w:b/>
                <w:color w:val="666666"/>
                <w:sz w:val="19"/>
                <w:szCs w:val="19"/>
              </w:rPr>
              <w:t>Comments</w:t>
            </w:r>
          </w:p>
        </w:tc>
      </w:tr>
      <w:tr w:rsidR="00B943F6">
        <w:trPr>
          <w:trHeight w:val="240"/>
        </w:trPr>
        <w:tc>
          <w:tcPr>
            <w:tcW w:w="1603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120" w:type="dxa"/>
              <w:left w:w="40" w:type="dxa"/>
              <w:bottom w:w="120" w:type="dxa"/>
              <w:right w:w="160" w:type="dxa"/>
            </w:tcMar>
          </w:tcPr>
          <w:p w:rsidR="00B943F6" w:rsidRDefault="00B943F6"/>
        </w:tc>
        <w:tc>
          <w:tcPr>
            <w:tcW w:w="775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120" w:type="dxa"/>
              <w:left w:w="40" w:type="dxa"/>
              <w:bottom w:w="120" w:type="dxa"/>
              <w:right w:w="160" w:type="dxa"/>
            </w:tcMar>
          </w:tcPr>
          <w:p w:rsidR="00B943F6" w:rsidRDefault="00B94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B943F6" w:rsidRDefault="00714E01">
      <w:pPr>
        <w:pStyle w:val="Heading4"/>
        <w:keepNext w:val="0"/>
        <w:keepLines w:val="0"/>
        <w:shd w:val="clear" w:color="auto" w:fill="FFFFFF"/>
        <w:spacing w:before="240" w:after="120"/>
        <w:rPr>
          <w:rFonts w:ascii="Meiryo" w:eastAsia="Meiryo" w:hAnsi="Meiryo" w:cs="Meiryo"/>
          <w:b/>
          <w:color w:val="292929"/>
          <w:sz w:val="31"/>
          <w:szCs w:val="31"/>
        </w:rPr>
      </w:pPr>
      <w:bookmarkStart w:id="4" w:name="_sfd2atrllryn" w:colFirst="0" w:colLast="0"/>
      <w:bookmarkEnd w:id="4"/>
      <w:r>
        <w:rPr>
          <w:rFonts w:ascii="Meiryo" w:eastAsia="Meiryo" w:hAnsi="Meiryo" w:cs="Meiryo"/>
          <w:b/>
          <w:color w:val="292929"/>
          <w:sz w:val="31"/>
          <w:szCs w:val="31"/>
        </w:rPr>
        <w:t>IV. Evaluation (6 marks)</w:t>
      </w:r>
    </w:p>
    <w:tbl>
      <w:tblPr>
        <w:tblStyle w:val="a2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03"/>
        <w:gridCol w:w="7757"/>
      </w:tblGrid>
      <w:tr w:rsidR="00B943F6">
        <w:trPr>
          <w:trHeight w:val="680"/>
        </w:trPr>
        <w:tc>
          <w:tcPr>
            <w:tcW w:w="160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ECECEC"/>
            <w:tcMar>
              <w:top w:w="120" w:type="dxa"/>
              <w:left w:w="40" w:type="dxa"/>
              <w:bottom w:w="120" w:type="dxa"/>
              <w:right w:w="160" w:type="dxa"/>
            </w:tcMar>
          </w:tcPr>
          <w:p w:rsidR="00B943F6" w:rsidRDefault="00714E01">
            <w:pPr>
              <w:spacing w:before="240" w:after="240"/>
              <w:jc w:val="center"/>
              <w:rPr>
                <w:b/>
                <w:color w:val="666666"/>
                <w:sz w:val="19"/>
                <w:szCs w:val="19"/>
              </w:rPr>
            </w:pPr>
            <w:r>
              <w:rPr>
                <w:b/>
                <w:color w:val="666666"/>
                <w:sz w:val="19"/>
                <w:szCs w:val="19"/>
              </w:rPr>
              <w:t>Marks</w:t>
            </w:r>
          </w:p>
        </w:tc>
        <w:tc>
          <w:tcPr>
            <w:tcW w:w="7756" w:type="dxa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ECECEC"/>
            <w:tcMar>
              <w:top w:w="120" w:type="dxa"/>
              <w:left w:w="40" w:type="dxa"/>
              <w:bottom w:w="120" w:type="dxa"/>
              <w:right w:w="160" w:type="dxa"/>
            </w:tcMar>
          </w:tcPr>
          <w:p w:rsidR="00B943F6" w:rsidRDefault="00714E01">
            <w:pPr>
              <w:spacing w:before="240" w:after="240"/>
              <w:rPr>
                <w:b/>
                <w:color w:val="666666"/>
                <w:sz w:val="19"/>
                <w:szCs w:val="19"/>
              </w:rPr>
            </w:pPr>
            <w:r>
              <w:rPr>
                <w:b/>
                <w:color w:val="666666"/>
                <w:sz w:val="19"/>
                <w:szCs w:val="19"/>
              </w:rPr>
              <w:t>Level descriptor</w:t>
            </w:r>
          </w:p>
        </w:tc>
      </w:tr>
      <w:tr w:rsidR="00B943F6">
        <w:trPr>
          <w:trHeight w:val="780"/>
        </w:trPr>
        <w:tc>
          <w:tcPr>
            <w:tcW w:w="1603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120" w:type="dxa"/>
              <w:left w:w="40" w:type="dxa"/>
              <w:bottom w:w="120" w:type="dxa"/>
              <w:right w:w="160" w:type="dxa"/>
            </w:tcMar>
          </w:tcPr>
          <w:p w:rsidR="00B943F6" w:rsidRDefault="00714E01">
            <w:pPr>
              <w:spacing w:before="120" w:after="120"/>
              <w:ind w:left="240" w:right="240"/>
              <w:jc w:val="center"/>
            </w:pPr>
            <w:r>
              <w:t>0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120" w:type="dxa"/>
              <w:left w:w="40" w:type="dxa"/>
              <w:bottom w:w="120" w:type="dxa"/>
              <w:right w:w="160" w:type="dxa"/>
            </w:tcMar>
          </w:tcPr>
          <w:p w:rsidR="00B943F6" w:rsidRDefault="00714E01">
            <w:pPr>
              <w:spacing w:before="120" w:after="120"/>
              <w:ind w:left="240" w:right="240"/>
            </w:pPr>
            <w:r>
              <w:t>Does not reach the standard described by the descriptors below.</w:t>
            </w:r>
          </w:p>
        </w:tc>
      </w:tr>
      <w:tr w:rsidR="00B943F6">
        <w:trPr>
          <w:trHeight w:val="2140"/>
        </w:trPr>
        <w:tc>
          <w:tcPr>
            <w:tcW w:w="1603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120" w:type="dxa"/>
              <w:left w:w="40" w:type="dxa"/>
              <w:bottom w:w="120" w:type="dxa"/>
              <w:right w:w="160" w:type="dxa"/>
            </w:tcMar>
          </w:tcPr>
          <w:p w:rsidR="00B943F6" w:rsidRDefault="00714E01">
            <w:pPr>
              <w:spacing w:before="120" w:after="120"/>
              <w:ind w:left="240" w:right="240"/>
              <w:jc w:val="center"/>
            </w:pPr>
            <w:r>
              <w:lastRenderedPageBreak/>
              <w:t>1–2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120" w:type="dxa"/>
              <w:left w:w="40" w:type="dxa"/>
              <w:bottom w:w="120" w:type="dxa"/>
              <w:right w:w="160" w:type="dxa"/>
            </w:tcMar>
          </w:tcPr>
          <w:p w:rsidR="00B943F6" w:rsidRDefault="00714E01">
            <w:pPr>
              <w:spacing w:before="120" w:after="120"/>
              <w:ind w:left="240" w:right="240"/>
            </w:pPr>
            <w:r>
              <w:t>The findings of the student's investigation are described without reference to the background theory or model.</w:t>
            </w:r>
          </w:p>
          <w:p w:rsidR="00B943F6" w:rsidRDefault="00714E01">
            <w:pPr>
              <w:spacing w:before="120" w:after="120"/>
              <w:ind w:left="240" w:right="240"/>
            </w:pPr>
            <w:r>
              <w:t>Strengths and limitations of the design, sample or procedure are stated but are not directly relevant to the hypothesis.</w:t>
            </w:r>
          </w:p>
          <w:p w:rsidR="00B943F6" w:rsidRDefault="00714E01">
            <w:pPr>
              <w:spacing w:before="120" w:after="120"/>
              <w:ind w:left="240" w:right="240"/>
            </w:pPr>
            <w:r>
              <w:t>One or more modification</w:t>
            </w:r>
            <w:r>
              <w:t>s are stated.</w:t>
            </w:r>
          </w:p>
        </w:tc>
      </w:tr>
      <w:tr w:rsidR="00B943F6">
        <w:trPr>
          <w:trHeight w:val="2420"/>
        </w:trPr>
        <w:tc>
          <w:tcPr>
            <w:tcW w:w="1603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120" w:type="dxa"/>
              <w:left w:w="40" w:type="dxa"/>
              <w:bottom w:w="120" w:type="dxa"/>
              <w:right w:w="160" w:type="dxa"/>
            </w:tcMar>
          </w:tcPr>
          <w:p w:rsidR="00B943F6" w:rsidRDefault="00714E01">
            <w:pPr>
              <w:spacing w:before="120" w:after="120"/>
              <w:ind w:left="240" w:right="240"/>
              <w:jc w:val="center"/>
            </w:pPr>
            <w:r>
              <w:t>3–4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120" w:type="dxa"/>
              <w:left w:w="40" w:type="dxa"/>
              <w:bottom w:w="120" w:type="dxa"/>
              <w:right w:w="160" w:type="dxa"/>
            </w:tcMar>
          </w:tcPr>
          <w:p w:rsidR="00B943F6" w:rsidRDefault="00714E01">
            <w:pPr>
              <w:spacing w:before="120" w:after="120"/>
              <w:ind w:left="240" w:right="240"/>
            </w:pPr>
            <w:r>
              <w:t>The findings of the student’s investigation are described with reference to the background theory or model.</w:t>
            </w:r>
          </w:p>
          <w:p w:rsidR="00B943F6" w:rsidRDefault="00714E01">
            <w:pPr>
              <w:spacing w:before="120" w:after="120"/>
              <w:ind w:left="240" w:right="240"/>
            </w:pPr>
            <w:r>
              <w:t>Strengths and limitations of the design, sample or procedure are stated and described and relevant to the investigation.</w:t>
            </w:r>
          </w:p>
          <w:p w:rsidR="00B943F6" w:rsidRDefault="00714E01">
            <w:pPr>
              <w:spacing w:before="120" w:after="120"/>
              <w:ind w:left="240" w:right="240"/>
            </w:pPr>
            <w:r>
              <w:t>Modifications are described but not explicitly linked to the limitations of the student’s investigation.</w:t>
            </w:r>
          </w:p>
        </w:tc>
      </w:tr>
      <w:tr w:rsidR="00B943F6">
        <w:trPr>
          <w:trHeight w:val="2420"/>
        </w:trPr>
        <w:tc>
          <w:tcPr>
            <w:tcW w:w="1603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120" w:type="dxa"/>
              <w:left w:w="40" w:type="dxa"/>
              <w:bottom w:w="120" w:type="dxa"/>
              <w:right w:w="160" w:type="dxa"/>
            </w:tcMar>
          </w:tcPr>
          <w:p w:rsidR="00B943F6" w:rsidRDefault="00714E01">
            <w:pPr>
              <w:spacing w:before="120" w:after="120"/>
              <w:ind w:left="240" w:right="240"/>
              <w:jc w:val="center"/>
            </w:pPr>
            <w:r>
              <w:t>5–6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120" w:type="dxa"/>
              <w:left w:w="40" w:type="dxa"/>
              <w:bottom w:w="120" w:type="dxa"/>
              <w:right w:w="160" w:type="dxa"/>
            </w:tcMar>
          </w:tcPr>
          <w:p w:rsidR="00B943F6" w:rsidRDefault="00714E01">
            <w:pPr>
              <w:spacing w:before="120" w:after="120"/>
              <w:ind w:left="240" w:right="240"/>
            </w:pPr>
            <w:r>
              <w:t>The findings of the student’s investigation are discussed with reference to the background theory or model.</w:t>
            </w:r>
          </w:p>
          <w:p w:rsidR="00B943F6" w:rsidRDefault="00714E01">
            <w:pPr>
              <w:spacing w:before="120" w:after="120"/>
              <w:ind w:left="240" w:right="240"/>
            </w:pPr>
            <w:r>
              <w:t>Strengths and limitations of the design, sample and procedure are stated and explained and relevant to the investigation.</w:t>
            </w:r>
          </w:p>
          <w:p w:rsidR="00B943F6" w:rsidRDefault="00714E01">
            <w:pPr>
              <w:spacing w:before="120" w:after="120"/>
              <w:ind w:left="240" w:right="240"/>
            </w:pPr>
            <w:r>
              <w:t>Modifications are explicit</w:t>
            </w:r>
            <w:r>
              <w:t>ly linked to the limitations of the student’s investigation and fully justified.</w:t>
            </w:r>
          </w:p>
        </w:tc>
      </w:tr>
      <w:tr w:rsidR="00B943F6">
        <w:trPr>
          <w:trHeight w:val="440"/>
        </w:trPr>
        <w:tc>
          <w:tcPr>
            <w:tcW w:w="1603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ECECEC"/>
            <w:tcMar>
              <w:top w:w="120" w:type="dxa"/>
              <w:left w:w="40" w:type="dxa"/>
              <w:bottom w:w="120" w:type="dxa"/>
              <w:right w:w="160" w:type="dxa"/>
            </w:tcMar>
          </w:tcPr>
          <w:p w:rsidR="00B943F6" w:rsidRDefault="00714E01">
            <w:pPr>
              <w:spacing w:before="240" w:after="240"/>
              <w:jc w:val="center"/>
              <w:rPr>
                <w:b/>
                <w:color w:val="666666"/>
                <w:sz w:val="19"/>
                <w:szCs w:val="19"/>
              </w:rPr>
            </w:pPr>
            <w:r>
              <w:rPr>
                <w:b/>
                <w:color w:val="666666"/>
                <w:sz w:val="19"/>
                <w:szCs w:val="19"/>
              </w:rPr>
              <w:t>Marks</w:t>
            </w:r>
          </w:p>
        </w:tc>
        <w:tc>
          <w:tcPr>
            <w:tcW w:w="775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shd w:val="clear" w:color="auto" w:fill="ECECEC"/>
            <w:tcMar>
              <w:top w:w="120" w:type="dxa"/>
              <w:left w:w="40" w:type="dxa"/>
              <w:bottom w:w="120" w:type="dxa"/>
              <w:right w:w="160" w:type="dxa"/>
            </w:tcMar>
          </w:tcPr>
          <w:p w:rsidR="00B943F6" w:rsidRDefault="00714E01">
            <w:pPr>
              <w:spacing w:before="240" w:after="240"/>
              <w:rPr>
                <w:b/>
                <w:color w:val="666666"/>
                <w:sz w:val="19"/>
                <w:szCs w:val="19"/>
              </w:rPr>
            </w:pPr>
            <w:r>
              <w:rPr>
                <w:b/>
                <w:color w:val="666666"/>
                <w:sz w:val="19"/>
                <w:szCs w:val="19"/>
              </w:rPr>
              <w:t>Comments</w:t>
            </w:r>
          </w:p>
        </w:tc>
      </w:tr>
      <w:tr w:rsidR="00B943F6">
        <w:trPr>
          <w:trHeight w:val="240"/>
        </w:trPr>
        <w:tc>
          <w:tcPr>
            <w:tcW w:w="1603" w:type="dxa"/>
            <w:tcBorders>
              <w:top w:val="nil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120" w:type="dxa"/>
              <w:left w:w="40" w:type="dxa"/>
              <w:bottom w:w="120" w:type="dxa"/>
              <w:right w:w="160" w:type="dxa"/>
            </w:tcMar>
          </w:tcPr>
          <w:p w:rsidR="00B943F6" w:rsidRDefault="00B943F6"/>
        </w:tc>
        <w:tc>
          <w:tcPr>
            <w:tcW w:w="7756" w:type="dxa"/>
            <w:tcBorders>
              <w:top w:val="nil"/>
              <w:left w:val="nil"/>
              <w:bottom w:val="single" w:sz="8" w:space="0" w:color="888888"/>
              <w:right w:val="single" w:sz="8" w:space="0" w:color="888888"/>
            </w:tcBorders>
            <w:tcMar>
              <w:top w:w="120" w:type="dxa"/>
              <w:left w:w="40" w:type="dxa"/>
              <w:bottom w:w="120" w:type="dxa"/>
              <w:right w:w="160" w:type="dxa"/>
            </w:tcMar>
          </w:tcPr>
          <w:p w:rsidR="00B943F6" w:rsidRDefault="00B94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B943F6" w:rsidRDefault="00714E01">
      <w:pPr>
        <w:spacing w:before="240" w:after="240"/>
      </w:pPr>
      <w:r>
        <w:t xml:space="preserve"> </w:t>
      </w:r>
    </w:p>
    <w:p w:rsidR="00B943F6" w:rsidRDefault="00B943F6"/>
    <w:sectPr w:rsidR="00B943F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3F6"/>
    <w:rsid w:val="00714E01"/>
    <w:rsid w:val="00B9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F0A57C-2731-4433-B17D-A3F92803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Ciambarella</dc:creator>
  <cp:lastModifiedBy>Christopher Ciambarella</cp:lastModifiedBy>
  <cp:revision>2</cp:revision>
  <dcterms:created xsi:type="dcterms:W3CDTF">2023-02-02T07:55:00Z</dcterms:created>
  <dcterms:modified xsi:type="dcterms:W3CDTF">2023-02-02T07:55:00Z</dcterms:modified>
</cp:coreProperties>
</file>