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B931" w14:textId="4AD01943" w:rsidR="009B60B7" w:rsidRDefault="00C161F0">
      <w:pPr>
        <w:rPr>
          <w:rFonts w:ascii="Times New Roman" w:hAnsi="Times New Roman" w:cs="Times New Roman"/>
          <w:sz w:val="24"/>
          <w:szCs w:val="24"/>
        </w:rPr>
      </w:pPr>
      <w:r>
        <w:rPr>
          <w:rFonts w:ascii="Times New Roman" w:hAnsi="Times New Roman" w:cs="Times New Roman"/>
          <w:sz w:val="24"/>
          <w:szCs w:val="24"/>
        </w:rPr>
        <w:t>2022 IBSL World Religions</w:t>
      </w:r>
    </w:p>
    <w:p w14:paraId="2C660611" w14:textId="554260F0" w:rsidR="00C161F0" w:rsidRPr="00C161F0" w:rsidRDefault="00C161F0" w:rsidP="00C161F0">
      <w:pPr>
        <w:jc w:val="center"/>
        <w:rPr>
          <w:rFonts w:ascii="Times New Roman" w:hAnsi="Times New Roman" w:cs="Times New Roman"/>
          <w:b/>
          <w:bCs/>
          <w:sz w:val="24"/>
          <w:szCs w:val="24"/>
          <w:u w:val="single"/>
        </w:rPr>
      </w:pPr>
      <w:r w:rsidRPr="00C161F0">
        <w:rPr>
          <w:rFonts w:ascii="Times New Roman" w:hAnsi="Times New Roman" w:cs="Times New Roman"/>
          <w:b/>
          <w:bCs/>
          <w:sz w:val="24"/>
          <w:szCs w:val="24"/>
          <w:u w:val="single"/>
        </w:rPr>
        <w:t>HINDUISM SEMINAR &amp; PAPER 1 PRACTICE</w:t>
      </w:r>
    </w:p>
    <w:p w14:paraId="2BF07750" w14:textId="555A3D4E" w:rsidR="00C161F0" w:rsidRDefault="00C161F0" w:rsidP="00C161F0">
      <w:pPr>
        <w:rPr>
          <w:rFonts w:ascii="Times New Roman" w:hAnsi="Times New Roman" w:cs="Times New Roman"/>
          <w:sz w:val="24"/>
          <w:szCs w:val="24"/>
        </w:rPr>
      </w:pPr>
      <w:r w:rsidRPr="00C161F0">
        <w:rPr>
          <w:rFonts w:ascii="Times New Roman" w:hAnsi="Times New Roman" w:cs="Times New Roman"/>
          <w:b/>
          <w:bCs/>
          <w:sz w:val="24"/>
          <w:szCs w:val="24"/>
          <w:u w:val="single"/>
        </w:rPr>
        <w:t>Directions:</w:t>
      </w:r>
      <w:r>
        <w:rPr>
          <w:rFonts w:ascii="Times New Roman" w:hAnsi="Times New Roman" w:cs="Times New Roman"/>
          <w:sz w:val="24"/>
          <w:szCs w:val="24"/>
        </w:rPr>
        <w:t xml:space="preserve"> Remember that 60% of your grade this semester is “SEMINARS &amp; Paper 1 and 2 Practice Answers.” 20% for Hinduism; 20% for Buddhism, and 20% for Taoism. </w:t>
      </w:r>
      <w:r w:rsidR="009E0EA1">
        <w:rPr>
          <w:rFonts w:ascii="Times New Roman" w:hAnsi="Times New Roman" w:cs="Times New Roman"/>
          <w:sz w:val="24"/>
          <w:szCs w:val="24"/>
        </w:rPr>
        <w:t xml:space="preserve">Your IB AG and PG also mostly come from your performance on these seminars and written answer. </w:t>
      </w:r>
      <w:r>
        <w:rPr>
          <w:rFonts w:ascii="Times New Roman" w:hAnsi="Times New Roman" w:cs="Times New Roman"/>
          <w:sz w:val="24"/>
          <w:szCs w:val="24"/>
        </w:rPr>
        <w:t>Our first Seminar on Hinduism is next week:</w:t>
      </w:r>
    </w:p>
    <w:p w14:paraId="2166F166" w14:textId="4EA04602" w:rsidR="00C161F0" w:rsidRDefault="00C161F0" w:rsidP="00C161F0">
      <w:pPr>
        <w:rPr>
          <w:rFonts w:ascii="Times New Roman" w:hAnsi="Times New Roman" w:cs="Times New Roman"/>
          <w:sz w:val="24"/>
          <w:szCs w:val="24"/>
        </w:rPr>
      </w:pPr>
      <w:r>
        <w:rPr>
          <w:rFonts w:ascii="Times New Roman" w:hAnsi="Times New Roman" w:cs="Times New Roman"/>
          <w:sz w:val="24"/>
          <w:szCs w:val="24"/>
        </w:rPr>
        <w:t>5% of your grade is your participation during the in-class seminar on Thursday 9/23. (If you are absent from class that day then you do not get a grade for that 5%)</w:t>
      </w:r>
    </w:p>
    <w:p w14:paraId="37FC2159" w14:textId="47DB6548" w:rsidR="00C161F0" w:rsidRDefault="00C161F0" w:rsidP="00C161F0">
      <w:pPr>
        <w:rPr>
          <w:rFonts w:ascii="Times New Roman" w:hAnsi="Times New Roman" w:cs="Times New Roman"/>
          <w:sz w:val="24"/>
          <w:szCs w:val="24"/>
        </w:rPr>
      </w:pPr>
      <w:r>
        <w:rPr>
          <w:rFonts w:ascii="Times New Roman" w:hAnsi="Times New Roman" w:cs="Times New Roman"/>
          <w:sz w:val="24"/>
          <w:szCs w:val="24"/>
        </w:rPr>
        <w:t xml:space="preserve">The remaining 15% of your grade is from TWO separate Paper #1 Answers you must write. </w:t>
      </w:r>
      <w:r w:rsidRPr="009E0EA1">
        <w:rPr>
          <w:rFonts w:ascii="Times New Roman" w:hAnsi="Times New Roman" w:cs="Times New Roman"/>
          <w:color w:val="FF0000"/>
          <w:sz w:val="24"/>
          <w:szCs w:val="24"/>
        </w:rPr>
        <w:t>YOU MUST SUBMIT THE FIRST PAPER 1 ANSWER ON THURSDAY 9/23 AND YOU SUBMIT THE SECOND PAPER 1 ANSWER ON MONDAY 9/26</w:t>
      </w:r>
    </w:p>
    <w:p w14:paraId="46C964A8" w14:textId="66E3004A" w:rsidR="00C161F0" w:rsidRDefault="00C161F0" w:rsidP="00C161F0">
      <w:pPr>
        <w:rPr>
          <w:rFonts w:ascii="Times New Roman" w:hAnsi="Times New Roman" w:cs="Times New Roman"/>
          <w:sz w:val="24"/>
          <w:szCs w:val="24"/>
        </w:rPr>
      </w:pPr>
      <w:r>
        <w:rPr>
          <w:rFonts w:ascii="Times New Roman" w:hAnsi="Times New Roman" w:cs="Times New Roman"/>
          <w:sz w:val="24"/>
          <w:szCs w:val="24"/>
        </w:rPr>
        <w:t xml:space="preserve">You may choose to answer any of the following Hinduism Paper 1 Questions.  If you answer more than 2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then you may earn extra credit points towards your grade! You may handwrite your answers or type your answers.</w:t>
      </w:r>
    </w:p>
    <w:p w14:paraId="2D8F1164" w14:textId="0C015F02" w:rsidR="00C161F0" w:rsidRPr="000E42A1" w:rsidRDefault="00C161F0" w:rsidP="00C161F0">
      <w:pPr>
        <w:rPr>
          <w:rFonts w:ascii="Times New Roman" w:hAnsi="Times New Roman" w:cs="Times New Roman"/>
          <w:b/>
          <w:bCs/>
          <w:sz w:val="24"/>
          <w:szCs w:val="24"/>
        </w:rPr>
      </w:pPr>
      <w:r w:rsidRPr="000E42A1">
        <w:rPr>
          <w:rFonts w:ascii="Times New Roman" w:hAnsi="Times New Roman" w:cs="Times New Roman"/>
          <w:b/>
          <w:bCs/>
          <w:sz w:val="24"/>
          <w:szCs w:val="24"/>
        </w:rPr>
        <w:t>Remember 1 Answer is due at the start of class on Thursday 9/23 and Another different Answer is due at the start of class on Monday 9/26.</w:t>
      </w:r>
    </w:p>
    <w:p w14:paraId="2BA696FC" w14:textId="4B6D6F7E" w:rsidR="00C161F0" w:rsidRDefault="00C161F0" w:rsidP="00C161F0">
      <w:pPr>
        <w:rPr>
          <w:rFonts w:ascii="Times New Roman" w:hAnsi="Times New Roman" w:cs="Times New Roman"/>
          <w:sz w:val="24"/>
          <w:szCs w:val="24"/>
        </w:rPr>
      </w:pPr>
      <w:r>
        <w:rPr>
          <w:rFonts w:ascii="Times New Roman" w:hAnsi="Times New Roman" w:cs="Times New Roman"/>
          <w:sz w:val="24"/>
          <w:szCs w:val="24"/>
        </w:rPr>
        <w:t xml:space="preserve">Plagiarism will result in immediate grades of 0 and disciplinary action. You must write these answers all by yourself and in your own words. Do NOT copy any ideas from another source.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and should- use primary document sacred texts quotes and passages (which you should identify). But do NOT copy secondary source commentary or ideas from another source.</w:t>
      </w:r>
    </w:p>
    <w:p w14:paraId="405B09AB" w14:textId="7257C0B7" w:rsidR="000E42A1" w:rsidRDefault="000E42A1" w:rsidP="00C161F0">
      <w:pPr>
        <w:rPr>
          <w:rFonts w:ascii="Times New Roman" w:hAnsi="Times New Roman" w:cs="Times New Roman"/>
          <w:sz w:val="24"/>
          <w:szCs w:val="24"/>
        </w:rPr>
      </w:pPr>
      <w:r>
        <w:rPr>
          <w:rFonts w:ascii="Times New Roman" w:hAnsi="Times New Roman" w:cs="Times New Roman"/>
          <w:sz w:val="24"/>
          <w:szCs w:val="24"/>
        </w:rPr>
        <w:t xml:space="preserve">You must answer </w:t>
      </w:r>
      <w:r w:rsidR="009E0EA1">
        <w:rPr>
          <w:rFonts w:ascii="Times New Roman" w:hAnsi="Times New Roman" w:cs="Times New Roman"/>
          <w:sz w:val="24"/>
          <w:szCs w:val="24"/>
        </w:rPr>
        <w:t>TWO</w:t>
      </w:r>
      <w:r>
        <w:rPr>
          <w:rFonts w:ascii="Times New Roman" w:hAnsi="Times New Roman" w:cs="Times New Roman"/>
          <w:sz w:val="24"/>
          <w:szCs w:val="24"/>
        </w:rPr>
        <w:t xml:space="preserve"> of the following</w:t>
      </w:r>
      <w:r w:rsidR="009E0EA1">
        <w:rPr>
          <w:rFonts w:ascii="Times New Roman" w:hAnsi="Times New Roman" w:cs="Times New Roman"/>
          <w:sz w:val="24"/>
          <w:szCs w:val="24"/>
        </w:rPr>
        <w:t xml:space="preserve"> FOUR </w:t>
      </w:r>
      <w:r>
        <w:rPr>
          <w:rFonts w:ascii="Times New Roman" w:hAnsi="Times New Roman" w:cs="Times New Roman"/>
          <w:sz w:val="24"/>
          <w:szCs w:val="24"/>
        </w:rPr>
        <w:t>Paper 1 Options:</w:t>
      </w:r>
    </w:p>
    <w:p w14:paraId="4E313109" w14:textId="63D301F5" w:rsidR="000E42A1" w:rsidRPr="009E0EA1" w:rsidRDefault="000E42A1" w:rsidP="00C161F0">
      <w:pPr>
        <w:rPr>
          <w:rFonts w:ascii="Times New Roman" w:hAnsi="Times New Roman" w:cs="Times New Roman"/>
          <w:b/>
          <w:bCs/>
          <w:color w:val="FF0000"/>
          <w:sz w:val="24"/>
          <w:szCs w:val="24"/>
          <w:u w:val="single"/>
        </w:rPr>
      </w:pPr>
      <w:bookmarkStart w:id="0" w:name="_Hlk113959410"/>
      <w:r w:rsidRPr="009E0EA1">
        <w:rPr>
          <w:rFonts w:ascii="Times New Roman" w:hAnsi="Times New Roman" w:cs="Times New Roman"/>
          <w:b/>
          <w:bCs/>
          <w:color w:val="FF0000"/>
          <w:sz w:val="24"/>
          <w:szCs w:val="24"/>
          <w:u w:val="single"/>
        </w:rPr>
        <w:t>OPTION 1</w:t>
      </w:r>
    </w:p>
    <w:p w14:paraId="30FEEF91" w14:textId="3A096246" w:rsidR="000E42A1" w:rsidRDefault="000E42A1" w:rsidP="00C161F0">
      <w:pPr>
        <w:rPr>
          <w:rFonts w:ascii="Times New Roman" w:hAnsi="Times New Roman" w:cs="Times New Roman"/>
          <w:sz w:val="24"/>
          <w:szCs w:val="24"/>
        </w:rPr>
      </w:pPr>
      <w:r>
        <w:rPr>
          <w:rFonts w:ascii="Times New Roman" w:hAnsi="Times New Roman" w:cs="Times New Roman"/>
          <w:sz w:val="24"/>
          <w:szCs w:val="24"/>
        </w:rPr>
        <w:t xml:space="preserve">“Those who remember me at the time of death will come to me. Do not doubt this. Whatever occupies the mind at the time of death determines the destination of dying; always they will tend towards that state of being.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remember me at all times and fight on. With your heart and mind one-pointed through regular practice of meditation, you will find the supreme glory of the Lord.”  -Bhagavad-Gita.</w:t>
      </w:r>
    </w:p>
    <w:p w14:paraId="150BF791" w14:textId="67054F29" w:rsidR="000E42A1" w:rsidRDefault="000E42A1" w:rsidP="000E42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 points: Identify three beliefs which can be found within the above passage.</w:t>
      </w:r>
    </w:p>
    <w:p w14:paraId="51BAD70C" w14:textId="6C810786" w:rsidR="000E42A1" w:rsidRDefault="000E42A1" w:rsidP="000E42A1">
      <w:pPr>
        <w:ind w:left="360"/>
        <w:rPr>
          <w:rFonts w:ascii="Times New Roman" w:hAnsi="Times New Roman" w:cs="Times New Roman"/>
          <w:sz w:val="24"/>
          <w:szCs w:val="24"/>
        </w:rPr>
      </w:pPr>
    </w:p>
    <w:p w14:paraId="2D0AA1D5" w14:textId="4DCB9E2C" w:rsidR="000E42A1" w:rsidRDefault="000E42A1" w:rsidP="000E42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 points: Explain according to Hinduism how one might ‘find the supreme glory of the Lord’ and embark on the path to moksha.</w:t>
      </w:r>
    </w:p>
    <w:bookmarkEnd w:id="0"/>
    <w:p w14:paraId="1D203B7E" w14:textId="01EEB055" w:rsidR="000E42A1" w:rsidRDefault="000E42A1" w:rsidP="000E42A1">
      <w:pPr>
        <w:pStyle w:val="ListParagraph"/>
        <w:rPr>
          <w:rFonts w:ascii="Times New Roman" w:hAnsi="Times New Roman" w:cs="Times New Roman"/>
          <w:sz w:val="24"/>
          <w:szCs w:val="24"/>
        </w:rPr>
      </w:pPr>
    </w:p>
    <w:p w14:paraId="3CEF5BEF" w14:textId="45A6BC5D" w:rsidR="009E0EA1" w:rsidRDefault="009E0EA1" w:rsidP="000E42A1">
      <w:pPr>
        <w:pStyle w:val="ListParagraph"/>
        <w:rPr>
          <w:rFonts w:ascii="Times New Roman" w:hAnsi="Times New Roman" w:cs="Times New Roman"/>
          <w:sz w:val="24"/>
          <w:szCs w:val="24"/>
        </w:rPr>
      </w:pPr>
    </w:p>
    <w:p w14:paraId="289512C7" w14:textId="77777777" w:rsidR="009E0EA1" w:rsidRPr="000E42A1" w:rsidRDefault="009E0EA1" w:rsidP="000E42A1">
      <w:pPr>
        <w:pStyle w:val="ListParagraph"/>
        <w:rPr>
          <w:rFonts w:ascii="Times New Roman" w:hAnsi="Times New Roman" w:cs="Times New Roman"/>
          <w:sz w:val="24"/>
          <w:szCs w:val="24"/>
        </w:rPr>
      </w:pPr>
      <w:bookmarkStart w:id="1" w:name="_GoBack"/>
      <w:bookmarkEnd w:id="1"/>
    </w:p>
    <w:p w14:paraId="177FCE76" w14:textId="76B9D777" w:rsidR="000E42A1" w:rsidRDefault="000E42A1" w:rsidP="000E42A1">
      <w:pPr>
        <w:rPr>
          <w:rFonts w:ascii="Times New Roman" w:hAnsi="Times New Roman" w:cs="Times New Roman"/>
          <w:sz w:val="24"/>
          <w:szCs w:val="24"/>
        </w:rPr>
      </w:pPr>
    </w:p>
    <w:p w14:paraId="4E3C24F7" w14:textId="5C05A372" w:rsidR="008754F8" w:rsidRPr="009E0EA1" w:rsidRDefault="008754F8" w:rsidP="008754F8">
      <w:pPr>
        <w:rPr>
          <w:rFonts w:ascii="Times New Roman" w:hAnsi="Times New Roman" w:cs="Times New Roman"/>
          <w:b/>
          <w:bCs/>
          <w:color w:val="FF0000"/>
          <w:sz w:val="24"/>
          <w:szCs w:val="24"/>
          <w:u w:val="single"/>
        </w:rPr>
      </w:pPr>
      <w:r w:rsidRPr="009E0EA1">
        <w:rPr>
          <w:rFonts w:ascii="Times New Roman" w:hAnsi="Times New Roman" w:cs="Times New Roman"/>
          <w:b/>
          <w:bCs/>
          <w:color w:val="FF0000"/>
          <w:sz w:val="24"/>
          <w:szCs w:val="24"/>
          <w:u w:val="single"/>
        </w:rPr>
        <w:lastRenderedPageBreak/>
        <w:t xml:space="preserve">OPTION </w:t>
      </w:r>
      <w:r w:rsidRPr="009E0EA1">
        <w:rPr>
          <w:rFonts w:ascii="Times New Roman" w:hAnsi="Times New Roman" w:cs="Times New Roman"/>
          <w:b/>
          <w:bCs/>
          <w:color w:val="FF0000"/>
          <w:sz w:val="24"/>
          <w:szCs w:val="24"/>
          <w:u w:val="single"/>
        </w:rPr>
        <w:t>2</w:t>
      </w:r>
    </w:p>
    <w:p w14:paraId="5A62A4AD" w14:textId="32C4F5C4" w:rsidR="008754F8" w:rsidRDefault="008754F8" w:rsidP="008754F8">
      <w:pPr>
        <w:jc w:val="center"/>
        <w:rPr>
          <w:rFonts w:ascii="Times New Roman" w:hAnsi="Times New Roman" w:cs="Times New Roman"/>
          <w:sz w:val="24"/>
          <w:szCs w:val="24"/>
        </w:rPr>
      </w:pPr>
      <w:r>
        <w:rPr>
          <w:rFonts w:ascii="Times New Roman" w:hAnsi="Times New Roman" w:cs="Times New Roman"/>
          <w:sz w:val="24"/>
          <w:szCs w:val="24"/>
        </w:rPr>
        <w:t>This is my lower nature;</w:t>
      </w:r>
    </w:p>
    <w:p w14:paraId="491539F8" w14:textId="4EC93BD0" w:rsidR="008754F8" w:rsidRDefault="008754F8" w:rsidP="008754F8">
      <w:pPr>
        <w:jc w:val="center"/>
        <w:rPr>
          <w:rFonts w:ascii="Times New Roman" w:hAnsi="Times New Roman" w:cs="Times New Roman"/>
          <w:sz w:val="24"/>
          <w:szCs w:val="24"/>
        </w:rPr>
      </w:pPr>
      <w:r>
        <w:rPr>
          <w:rFonts w:ascii="Times New Roman" w:hAnsi="Times New Roman" w:cs="Times New Roman"/>
          <w:sz w:val="24"/>
          <w:szCs w:val="24"/>
        </w:rPr>
        <w:t>But beyond this, I have another,</w:t>
      </w:r>
    </w:p>
    <w:p w14:paraId="190883C4" w14:textId="43FCCCA9" w:rsidR="008754F8" w:rsidRDefault="008754F8" w:rsidP="008754F8">
      <w:pPr>
        <w:jc w:val="center"/>
        <w:rPr>
          <w:rFonts w:ascii="Times New Roman" w:hAnsi="Times New Roman" w:cs="Times New Roman"/>
          <w:sz w:val="24"/>
          <w:szCs w:val="24"/>
        </w:rPr>
      </w:pPr>
      <w:r>
        <w:rPr>
          <w:rFonts w:ascii="Times New Roman" w:hAnsi="Times New Roman" w:cs="Times New Roman"/>
          <w:sz w:val="24"/>
          <w:szCs w:val="24"/>
        </w:rPr>
        <w:t>Higher nature; the life</w:t>
      </w:r>
    </w:p>
    <w:p w14:paraId="54443A66" w14:textId="1850FCE9" w:rsidR="008754F8" w:rsidRDefault="008754F8" w:rsidP="008754F8">
      <w:pPr>
        <w:jc w:val="center"/>
        <w:rPr>
          <w:rFonts w:ascii="Times New Roman" w:hAnsi="Times New Roman" w:cs="Times New Roman"/>
          <w:sz w:val="24"/>
          <w:szCs w:val="24"/>
        </w:rPr>
      </w:pPr>
      <w:r>
        <w:rPr>
          <w:rFonts w:ascii="Times New Roman" w:hAnsi="Times New Roman" w:cs="Times New Roman"/>
          <w:sz w:val="24"/>
          <w:szCs w:val="24"/>
        </w:rPr>
        <w:t>That sustains all beings in the world.</w:t>
      </w:r>
    </w:p>
    <w:p w14:paraId="76033F8C" w14:textId="56657A8E" w:rsidR="008754F8" w:rsidRDefault="008754F8" w:rsidP="008754F8">
      <w:pPr>
        <w:jc w:val="center"/>
        <w:rPr>
          <w:rFonts w:ascii="Times New Roman" w:hAnsi="Times New Roman" w:cs="Times New Roman"/>
          <w:sz w:val="24"/>
          <w:szCs w:val="24"/>
        </w:rPr>
      </w:pPr>
      <w:r>
        <w:rPr>
          <w:rFonts w:ascii="Times New Roman" w:hAnsi="Times New Roman" w:cs="Times New Roman"/>
          <w:sz w:val="24"/>
          <w:szCs w:val="24"/>
        </w:rPr>
        <w:t>Know that it is the womb</w:t>
      </w:r>
    </w:p>
    <w:p w14:paraId="0E1B6AF6" w14:textId="790ECDD3" w:rsidR="008754F8" w:rsidRDefault="008754F8" w:rsidP="008754F8">
      <w:pPr>
        <w:jc w:val="center"/>
        <w:rPr>
          <w:rFonts w:ascii="Times New Roman" w:hAnsi="Times New Roman" w:cs="Times New Roman"/>
          <w:sz w:val="24"/>
          <w:szCs w:val="24"/>
        </w:rPr>
      </w:pPr>
      <w:r>
        <w:rPr>
          <w:rFonts w:ascii="Times New Roman" w:hAnsi="Times New Roman" w:cs="Times New Roman"/>
          <w:sz w:val="24"/>
          <w:szCs w:val="24"/>
        </w:rPr>
        <w:t>From which all beings arise;</w:t>
      </w:r>
    </w:p>
    <w:p w14:paraId="47FB0712" w14:textId="17BC84C2" w:rsidR="008754F8" w:rsidRDefault="008754F8" w:rsidP="008754F8">
      <w:pPr>
        <w:jc w:val="center"/>
        <w:rPr>
          <w:rFonts w:ascii="Times New Roman" w:hAnsi="Times New Roman" w:cs="Times New Roman"/>
          <w:sz w:val="24"/>
          <w:szCs w:val="24"/>
        </w:rPr>
      </w:pPr>
      <w:r>
        <w:rPr>
          <w:rFonts w:ascii="Times New Roman" w:hAnsi="Times New Roman" w:cs="Times New Roman"/>
          <w:sz w:val="24"/>
          <w:szCs w:val="24"/>
        </w:rPr>
        <w:t>The universe is born within me,</w:t>
      </w:r>
    </w:p>
    <w:p w14:paraId="363DC844" w14:textId="284F06E8" w:rsidR="008754F8" w:rsidRDefault="008754F8" w:rsidP="008754F8">
      <w:pPr>
        <w:jc w:val="center"/>
        <w:rPr>
          <w:rFonts w:ascii="Times New Roman" w:hAnsi="Times New Roman" w:cs="Times New Roman"/>
          <w:sz w:val="24"/>
          <w:szCs w:val="24"/>
        </w:rPr>
      </w:pPr>
      <w:r>
        <w:rPr>
          <w:rFonts w:ascii="Times New Roman" w:hAnsi="Times New Roman" w:cs="Times New Roman"/>
          <w:sz w:val="24"/>
          <w:szCs w:val="24"/>
        </w:rPr>
        <w:t xml:space="preserve">And within me will be destroyed.    </w:t>
      </w:r>
    </w:p>
    <w:p w14:paraId="7AC8BEB4" w14:textId="5364675D" w:rsidR="008754F8" w:rsidRDefault="008754F8" w:rsidP="008754F8">
      <w:pPr>
        <w:jc w:val="center"/>
        <w:rPr>
          <w:rFonts w:ascii="Times New Roman" w:hAnsi="Times New Roman" w:cs="Times New Roman"/>
          <w:sz w:val="24"/>
          <w:szCs w:val="24"/>
        </w:rPr>
      </w:pPr>
      <w:r>
        <w:rPr>
          <w:rFonts w:ascii="Times New Roman" w:hAnsi="Times New Roman" w:cs="Times New Roman"/>
          <w:sz w:val="24"/>
          <w:szCs w:val="24"/>
        </w:rPr>
        <w:t>-The Bhagavad Gita</w:t>
      </w:r>
    </w:p>
    <w:p w14:paraId="167AB5F1" w14:textId="3BF589EF" w:rsidR="008754F8" w:rsidRPr="008754F8" w:rsidRDefault="008754F8" w:rsidP="008754F8">
      <w:pPr>
        <w:pStyle w:val="ListParagraph"/>
        <w:numPr>
          <w:ilvl w:val="0"/>
          <w:numId w:val="3"/>
        </w:numPr>
        <w:rPr>
          <w:rFonts w:ascii="Times New Roman" w:hAnsi="Times New Roman" w:cs="Times New Roman"/>
          <w:sz w:val="24"/>
          <w:szCs w:val="24"/>
        </w:rPr>
      </w:pPr>
      <w:r w:rsidRPr="008754F8">
        <w:rPr>
          <w:rFonts w:ascii="Times New Roman" w:hAnsi="Times New Roman" w:cs="Times New Roman"/>
          <w:sz w:val="24"/>
          <w:szCs w:val="24"/>
        </w:rPr>
        <w:t>3 points: Identify three beliefs which can be found within the above passage.</w:t>
      </w:r>
    </w:p>
    <w:p w14:paraId="7CA29D43" w14:textId="77777777" w:rsidR="008754F8" w:rsidRDefault="008754F8" w:rsidP="008754F8">
      <w:pPr>
        <w:ind w:left="360"/>
        <w:rPr>
          <w:rFonts w:ascii="Times New Roman" w:hAnsi="Times New Roman" w:cs="Times New Roman"/>
          <w:sz w:val="24"/>
          <w:szCs w:val="24"/>
        </w:rPr>
      </w:pPr>
    </w:p>
    <w:p w14:paraId="057814D2" w14:textId="08B09912" w:rsidR="008754F8" w:rsidRDefault="008754F8" w:rsidP="008754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6 points: Explain </w:t>
      </w:r>
      <w:r>
        <w:rPr>
          <w:rFonts w:ascii="Times New Roman" w:hAnsi="Times New Roman" w:cs="Times New Roman"/>
          <w:sz w:val="24"/>
          <w:szCs w:val="24"/>
        </w:rPr>
        <w:t>how the above passage relates to Hinduism’s understanding of God?</w:t>
      </w:r>
    </w:p>
    <w:p w14:paraId="14F62827" w14:textId="77777777" w:rsidR="008754F8" w:rsidRPr="008754F8" w:rsidRDefault="008754F8" w:rsidP="008754F8">
      <w:pPr>
        <w:pStyle w:val="ListParagraph"/>
        <w:rPr>
          <w:rFonts w:ascii="Times New Roman" w:hAnsi="Times New Roman" w:cs="Times New Roman"/>
          <w:sz w:val="24"/>
          <w:szCs w:val="24"/>
        </w:rPr>
      </w:pPr>
    </w:p>
    <w:p w14:paraId="79ED056D" w14:textId="40D466B2" w:rsidR="008754F8" w:rsidRDefault="008754F8" w:rsidP="008754F8">
      <w:pPr>
        <w:rPr>
          <w:rFonts w:ascii="Times New Roman" w:hAnsi="Times New Roman" w:cs="Times New Roman"/>
          <w:sz w:val="24"/>
          <w:szCs w:val="24"/>
        </w:rPr>
      </w:pPr>
    </w:p>
    <w:p w14:paraId="28467575" w14:textId="5E64277D" w:rsidR="008754F8" w:rsidRPr="009E0EA1" w:rsidRDefault="008754F8" w:rsidP="008754F8">
      <w:pPr>
        <w:rPr>
          <w:rFonts w:ascii="Times New Roman" w:hAnsi="Times New Roman" w:cs="Times New Roman"/>
          <w:b/>
          <w:bCs/>
          <w:color w:val="FF0000"/>
          <w:sz w:val="24"/>
          <w:szCs w:val="24"/>
          <w:u w:val="single"/>
        </w:rPr>
      </w:pPr>
      <w:r w:rsidRPr="009E0EA1">
        <w:rPr>
          <w:rFonts w:ascii="Times New Roman" w:hAnsi="Times New Roman" w:cs="Times New Roman"/>
          <w:b/>
          <w:bCs/>
          <w:color w:val="FF0000"/>
          <w:sz w:val="24"/>
          <w:szCs w:val="24"/>
          <w:u w:val="single"/>
        </w:rPr>
        <w:t xml:space="preserve">OPTION </w:t>
      </w:r>
      <w:r w:rsidRPr="009E0EA1">
        <w:rPr>
          <w:rFonts w:ascii="Times New Roman" w:hAnsi="Times New Roman" w:cs="Times New Roman"/>
          <w:b/>
          <w:bCs/>
          <w:color w:val="FF0000"/>
          <w:sz w:val="24"/>
          <w:szCs w:val="24"/>
          <w:u w:val="single"/>
        </w:rPr>
        <w:t>3</w:t>
      </w:r>
    </w:p>
    <w:p w14:paraId="3214CF57" w14:textId="6B6FE8FD" w:rsidR="008754F8" w:rsidRDefault="008754F8" w:rsidP="008754F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According as (the self) acts and according as it behaves, so it becomes: by doing good it becomes good, and by doing evil it becomes evil. It becomes virtuous through virtuous action, and evil through evil action…As is its desire, so is its resolution; and as is its resolution, so is its deed, and whatever deed it does, that it reaps</w:t>
      </w:r>
      <w:r>
        <w:rPr>
          <w:rFonts w:ascii="Times New Roman" w:hAnsi="Times New Roman" w:cs="Times New Roman"/>
          <w:sz w:val="24"/>
          <w:szCs w:val="24"/>
        </w:rPr>
        <w:t>.”  -</w:t>
      </w:r>
      <w:r>
        <w:rPr>
          <w:rFonts w:ascii="Times New Roman" w:hAnsi="Times New Roman" w:cs="Times New Roman"/>
          <w:sz w:val="24"/>
          <w:szCs w:val="24"/>
        </w:rPr>
        <w:t>The Vedas</w:t>
      </w:r>
      <w:r>
        <w:rPr>
          <w:rFonts w:ascii="Times New Roman" w:hAnsi="Times New Roman" w:cs="Times New Roman"/>
          <w:sz w:val="24"/>
          <w:szCs w:val="24"/>
        </w:rPr>
        <w:t>.</w:t>
      </w:r>
    </w:p>
    <w:p w14:paraId="6362FB2B" w14:textId="4144B982" w:rsidR="008754F8" w:rsidRDefault="008754F8" w:rsidP="0094214C">
      <w:pPr>
        <w:pStyle w:val="ListParagraph"/>
        <w:numPr>
          <w:ilvl w:val="0"/>
          <w:numId w:val="6"/>
        </w:numPr>
        <w:rPr>
          <w:rFonts w:ascii="Times New Roman" w:hAnsi="Times New Roman" w:cs="Times New Roman"/>
          <w:sz w:val="24"/>
          <w:szCs w:val="24"/>
        </w:rPr>
      </w:pPr>
      <w:r w:rsidRPr="0094214C">
        <w:rPr>
          <w:rFonts w:ascii="Times New Roman" w:hAnsi="Times New Roman" w:cs="Times New Roman"/>
          <w:sz w:val="24"/>
          <w:szCs w:val="24"/>
        </w:rPr>
        <w:t>3 points: Identify three beliefs which can be found within the above passage.</w:t>
      </w:r>
    </w:p>
    <w:p w14:paraId="048D837A" w14:textId="15892630" w:rsidR="0094214C" w:rsidRDefault="0094214C" w:rsidP="0094214C">
      <w:pPr>
        <w:ind w:left="360"/>
        <w:rPr>
          <w:rFonts w:ascii="Times New Roman" w:hAnsi="Times New Roman" w:cs="Times New Roman"/>
          <w:sz w:val="24"/>
          <w:szCs w:val="24"/>
        </w:rPr>
      </w:pPr>
    </w:p>
    <w:p w14:paraId="498AB875" w14:textId="787BC6BB" w:rsidR="0094214C" w:rsidRPr="0094214C" w:rsidRDefault="0094214C" w:rsidP="009421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6 points: Explain how Hinduism understands and comments on ethics and ethical behavior.</w:t>
      </w:r>
    </w:p>
    <w:p w14:paraId="674A9429" w14:textId="77777777" w:rsidR="008754F8" w:rsidRDefault="008754F8" w:rsidP="008754F8">
      <w:pPr>
        <w:ind w:left="360"/>
        <w:rPr>
          <w:rFonts w:ascii="Times New Roman" w:hAnsi="Times New Roman" w:cs="Times New Roman"/>
          <w:sz w:val="24"/>
          <w:szCs w:val="24"/>
        </w:rPr>
      </w:pPr>
    </w:p>
    <w:p w14:paraId="09A98C50" w14:textId="161B4354" w:rsidR="008754F8" w:rsidRDefault="008754F8" w:rsidP="008754F8">
      <w:pPr>
        <w:rPr>
          <w:rFonts w:ascii="Times New Roman" w:hAnsi="Times New Roman" w:cs="Times New Roman"/>
          <w:sz w:val="24"/>
          <w:szCs w:val="24"/>
        </w:rPr>
      </w:pPr>
    </w:p>
    <w:p w14:paraId="2EF29D52" w14:textId="2C8A2849" w:rsidR="008754F8" w:rsidRDefault="008754F8" w:rsidP="008754F8">
      <w:pPr>
        <w:rPr>
          <w:rFonts w:ascii="Times New Roman" w:hAnsi="Times New Roman" w:cs="Times New Roman"/>
          <w:sz w:val="24"/>
          <w:szCs w:val="24"/>
        </w:rPr>
      </w:pPr>
    </w:p>
    <w:p w14:paraId="13380E0B" w14:textId="49278F21" w:rsidR="00081AD8" w:rsidRPr="009E0EA1" w:rsidRDefault="00081AD8" w:rsidP="00081AD8">
      <w:pPr>
        <w:rPr>
          <w:rFonts w:ascii="Times New Roman" w:hAnsi="Times New Roman" w:cs="Times New Roman"/>
          <w:b/>
          <w:bCs/>
          <w:color w:val="FF0000"/>
          <w:sz w:val="24"/>
          <w:szCs w:val="24"/>
          <w:u w:val="single"/>
        </w:rPr>
      </w:pPr>
      <w:r w:rsidRPr="009E0EA1">
        <w:rPr>
          <w:rFonts w:ascii="Times New Roman" w:hAnsi="Times New Roman" w:cs="Times New Roman"/>
          <w:b/>
          <w:bCs/>
          <w:color w:val="FF0000"/>
          <w:sz w:val="24"/>
          <w:szCs w:val="24"/>
          <w:u w:val="single"/>
        </w:rPr>
        <w:t xml:space="preserve">OPTION </w:t>
      </w:r>
      <w:r w:rsidRPr="009E0EA1">
        <w:rPr>
          <w:rFonts w:ascii="Times New Roman" w:hAnsi="Times New Roman" w:cs="Times New Roman"/>
          <w:b/>
          <w:bCs/>
          <w:color w:val="FF0000"/>
          <w:sz w:val="24"/>
          <w:szCs w:val="24"/>
          <w:u w:val="single"/>
        </w:rPr>
        <w:t>4</w:t>
      </w:r>
    </w:p>
    <w:p w14:paraId="687F7A56" w14:textId="1FDD1BA7" w:rsidR="00081AD8" w:rsidRDefault="00081AD8" w:rsidP="00081AD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And he who sees everything in his atman, and his atman in everything, does not seek to hide himself from that, in whom all beings have become one with his own atman. What perplexity, what sorrow, is there when he sees this oneness? He (the self) pervades all, resplendent, bodiless, </w:t>
      </w:r>
      <w:r>
        <w:rPr>
          <w:rFonts w:ascii="Times New Roman" w:hAnsi="Times New Roman" w:cs="Times New Roman"/>
          <w:sz w:val="24"/>
          <w:szCs w:val="24"/>
        </w:rPr>
        <w:lastRenderedPageBreak/>
        <w:t xml:space="preserve">woundless, without muscles, pure, </w:t>
      </w:r>
      <w:proofErr w:type="spellStart"/>
      <w:r>
        <w:rPr>
          <w:rFonts w:ascii="Times New Roman" w:hAnsi="Times New Roman" w:cs="Times New Roman"/>
          <w:sz w:val="24"/>
          <w:szCs w:val="24"/>
        </w:rPr>
        <w:t>untoched</w:t>
      </w:r>
      <w:proofErr w:type="spellEnd"/>
      <w:r>
        <w:rPr>
          <w:rFonts w:ascii="Times New Roman" w:hAnsi="Times New Roman" w:cs="Times New Roman"/>
          <w:sz w:val="24"/>
          <w:szCs w:val="24"/>
        </w:rPr>
        <w:t xml:space="preserve"> by evil; far-seeing, transcendent, self-being, dispo</w:t>
      </w:r>
      <w:r w:rsidR="0094214C">
        <w:rPr>
          <w:rFonts w:ascii="Times New Roman" w:hAnsi="Times New Roman" w:cs="Times New Roman"/>
          <w:sz w:val="24"/>
          <w:szCs w:val="24"/>
        </w:rPr>
        <w:t>sing ends through perpetual ages</w:t>
      </w:r>
      <w:r>
        <w:rPr>
          <w:rFonts w:ascii="Times New Roman" w:hAnsi="Times New Roman" w:cs="Times New Roman"/>
          <w:sz w:val="24"/>
          <w:szCs w:val="24"/>
        </w:rPr>
        <w:t>.”  -</w:t>
      </w:r>
      <w:proofErr w:type="spellStart"/>
      <w:r w:rsidR="0094214C">
        <w:rPr>
          <w:rFonts w:ascii="Times New Roman" w:hAnsi="Times New Roman" w:cs="Times New Roman"/>
          <w:sz w:val="24"/>
          <w:szCs w:val="24"/>
        </w:rPr>
        <w:t>Isha</w:t>
      </w:r>
      <w:proofErr w:type="spellEnd"/>
      <w:r w:rsidR="0094214C">
        <w:rPr>
          <w:rFonts w:ascii="Times New Roman" w:hAnsi="Times New Roman" w:cs="Times New Roman"/>
          <w:sz w:val="24"/>
          <w:szCs w:val="24"/>
        </w:rPr>
        <w:t xml:space="preserve"> Upanishad, Hymns 6-8</w:t>
      </w:r>
    </w:p>
    <w:p w14:paraId="7D8513E0" w14:textId="2913CB3B" w:rsidR="00081AD8" w:rsidRPr="005751F8" w:rsidRDefault="00081AD8" w:rsidP="005751F8">
      <w:pPr>
        <w:pStyle w:val="ListParagraph"/>
        <w:numPr>
          <w:ilvl w:val="0"/>
          <w:numId w:val="7"/>
        </w:numPr>
        <w:rPr>
          <w:rFonts w:ascii="Times New Roman" w:hAnsi="Times New Roman" w:cs="Times New Roman"/>
          <w:sz w:val="24"/>
          <w:szCs w:val="24"/>
        </w:rPr>
      </w:pPr>
      <w:r w:rsidRPr="005751F8">
        <w:rPr>
          <w:rFonts w:ascii="Times New Roman" w:hAnsi="Times New Roman" w:cs="Times New Roman"/>
          <w:sz w:val="24"/>
          <w:szCs w:val="24"/>
        </w:rPr>
        <w:t>3 points: Identify three beliefs which can be found within the above passage.</w:t>
      </w:r>
    </w:p>
    <w:p w14:paraId="75586205" w14:textId="77777777" w:rsidR="00081AD8" w:rsidRDefault="00081AD8" w:rsidP="00081AD8">
      <w:pPr>
        <w:ind w:left="360"/>
        <w:rPr>
          <w:rFonts w:ascii="Times New Roman" w:hAnsi="Times New Roman" w:cs="Times New Roman"/>
          <w:sz w:val="24"/>
          <w:szCs w:val="24"/>
        </w:rPr>
      </w:pPr>
    </w:p>
    <w:p w14:paraId="0E71CE1A" w14:textId="77777777" w:rsidR="0094214C" w:rsidRDefault="0094214C" w:rsidP="005751F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6 points: Discuss the ways in which belief in an afterlife affects the lives of a Hindu practitioner.</w:t>
      </w:r>
    </w:p>
    <w:p w14:paraId="4B3835A9" w14:textId="1565DCA4" w:rsidR="008754F8" w:rsidRPr="008754F8" w:rsidRDefault="008754F8" w:rsidP="008754F8">
      <w:pPr>
        <w:rPr>
          <w:rFonts w:ascii="Times New Roman" w:hAnsi="Times New Roman" w:cs="Times New Roman"/>
          <w:sz w:val="24"/>
          <w:szCs w:val="24"/>
        </w:rPr>
      </w:pPr>
    </w:p>
    <w:p w14:paraId="2F74A0B8" w14:textId="77777777" w:rsidR="008754F8" w:rsidRPr="008754F8" w:rsidRDefault="008754F8" w:rsidP="008754F8">
      <w:pPr>
        <w:rPr>
          <w:rFonts w:ascii="Times New Roman" w:hAnsi="Times New Roman" w:cs="Times New Roman"/>
          <w:sz w:val="24"/>
          <w:szCs w:val="24"/>
        </w:rPr>
      </w:pPr>
    </w:p>
    <w:p w14:paraId="528BE8B7" w14:textId="25212D0F" w:rsidR="000E42A1" w:rsidRPr="000E42A1" w:rsidRDefault="000E42A1" w:rsidP="000E42A1">
      <w:pPr>
        <w:rPr>
          <w:rFonts w:ascii="Times New Roman" w:hAnsi="Times New Roman" w:cs="Times New Roman"/>
          <w:sz w:val="24"/>
          <w:szCs w:val="24"/>
        </w:rPr>
      </w:pPr>
    </w:p>
    <w:sectPr w:rsidR="000E42A1" w:rsidRPr="000E4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238E5"/>
    <w:multiLevelType w:val="hybridMultilevel"/>
    <w:tmpl w:val="1FFEC50E"/>
    <w:lvl w:ilvl="0" w:tplc="5B8CA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C2A9B"/>
    <w:multiLevelType w:val="hybridMultilevel"/>
    <w:tmpl w:val="30D82D8E"/>
    <w:lvl w:ilvl="0" w:tplc="5B8CA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84595"/>
    <w:multiLevelType w:val="hybridMultilevel"/>
    <w:tmpl w:val="7DF6EA3A"/>
    <w:lvl w:ilvl="0" w:tplc="5B8CA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96CCE"/>
    <w:multiLevelType w:val="hybridMultilevel"/>
    <w:tmpl w:val="30D82D8E"/>
    <w:lvl w:ilvl="0" w:tplc="5B8CA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265EA"/>
    <w:multiLevelType w:val="hybridMultilevel"/>
    <w:tmpl w:val="11C4ED42"/>
    <w:lvl w:ilvl="0" w:tplc="5B8CA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77C8D"/>
    <w:multiLevelType w:val="hybridMultilevel"/>
    <w:tmpl w:val="204A2E20"/>
    <w:lvl w:ilvl="0" w:tplc="5B8CA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60CEC"/>
    <w:multiLevelType w:val="hybridMultilevel"/>
    <w:tmpl w:val="30D82D8E"/>
    <w:lvl w:ilvl="0" w:tplc="5B8CA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F0"/>
    <w:rsid w:val="00081AD8"/>
    <w:rsid w:val="000E42A1"/>
    <w:rsid w:val="005751F8"/>
    <w:rsid w:val="008754F8"/>
    <w:rsid w:val="0094214C"/>
    <w:rsid w:val="009B60B7"/>
    <w:rsid w:val="009E0EA1"/>
    <w:rsid w:val="00C16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DB19"/>
  <w15:chartTrackingRefBased/>
  <w15:docId w15:val="{D6211317-1031-48ED-B12C-0832E3A0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6</cp:revision>
  <dcterms:created xsi:type="dcterms:W3CDTF">2022-09-13T02:49:00Z</dcterms:created>
  <dcterms:modified xsi:type="dcterms:W3CDTF">2022-09-13T03:20:00Z</dcterms:modified>
</cp:coreProperties>
</file>